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936C63" w14:textId="5A27D1C9" w:rsidR="00946AAB" w:rsidRDefault="00320DD4" w:rsidP="00946AAB">
      <w:pPr>
        <w:spacing w:line="480" w:lineRule="auto"/>
        <w:jc w:val="center"/>
        <w:rPr>
          <w:rFonts w:ascii="Times New Roman" w:hAnsi="Times New Roman" w:cs="Times New Roman"/>
          <w:b/>
          <w:bCs/>
          <w:lang w:val="en-US"/>
        </w:rPr>
      </w:pPr>
      <w:r w:rsidRPr="00320DD4">
        <w:rPr>
          <w:rFonts w:ascii="Times New Roman" w:hAnsi="Times New Roman" w:cs="Times New Roman"/>
          <w:b/>
          <w:bCs/>
          <w:lang w:val="en-US"/>
        </w:rPr>
        <w:t>Appendix</w:t>
      </w:r>
      <w:r w:rsidR="001B2D59">
        <w:rPr>
          <w:rFonts w:ascii="Times New Roman" w:hAnsi="Times New Roman" w:cs="Times New Roman"/>
          <w:b/>
          <w:bCs/>
          <w:lang w:val="en-US"/>
        </w:rPr>
        <w:t xml:space="preserve"> </w:t>
      </w:r>
      <w:r w:rsidR="001574E8">
        <w:rPr>
          <w:rFonts w:ascii="Times New Roman" w:hAnsi="Times New Roman" w:cs="Times New Roman"/>
          <w:b/>
          <w:bCs/>
          <w:lang w:val="en-US"/>
        </w:rPr>
        <w:t>D</w:t>
      </w:r>
    </w:p>
    <w:p w14:paraId="13CF012C" w14:textId="6F25ACED" w:rsidR="00DA747A" w:rsidRPr="00E019B0" w:rsidRDefault="00DA747A" w:rsidP="00DA747A">
      <w:pPr>
        <w:rPr>
          <w:rFonts w:ascii="Times New Roman" w:hAnsi="Times New Roman" w:cs="Times New Roman"/>
          <w:lang w:val="en-US"/>
        </w:rPr>
      </w:pPr>
      <w:r w:rsidRPr="00E019B0">
        <w:rPr>
          <w:rFonts w:ascii="Times New Roman" w:hAnsi="Times New Roman" w:cs="Times New Roman"/>
          <w:b/>
          <w:bCs/>
          <w:lang w:val="en-US"/>
        </w:rPr>
        <w:t xml:space="preserve">Study </w:t>
      </w:r>
      <w:r>
        <w:rPr>
          <w:rFonts w:ascii="Times New Roman" w:hAnsi="Times New Roman" w:cs="Times New Roman"/>
          <w:b/>
          <w:bCs/>
          <w:lang w:val="en-US"/>
        </w:rPr>
        <w:t>4</w:t>
      </w:r>
      <w:r w:rsidRPr="00E019B0">
        <w:rPr>
          <w:rFonts w:ascii="Times New Roman" w:hAnsi="Times New Roman" w:cs="Times New Roman"/>
          <w:b/>
          <w:bCs/>
          <w:lang w:val="en-US"/>
        </w:rPr>
        <w:t xml:space="preserve"> </w:t>
      </w:r>
      <w:r>
        <w:rPr>
          <w:rFonts w:ascii="Times New Roman" w:hAnsi="Times New Roman" w:cs="Times New Roman"/>
          <w:b/>
          <w:bCs/>
          <w:lang w:val="en-US"/>
        </w:rPr>
        <w:t>Additional Information</w:t>
      </w:r>
    </w:p>
    <w:p w14:paraId="75E66837" w14:textId="77777777" w:rsidR="00320DD4" w:rsidRPr="00C236BD" w:rsidRDefault="00320DD4" w:rsidP="00320DD4">
      <w:pPr>
        <w:rPr>
          <w:rFonts w:ascii="Times New Roman" w:hAnsi="Times New Roman" w:cs="Times New Roman"/>
          <w:lang w:val="en-US"/>
        </w:rPr>
      </w:pPr>
    </w:p>
    <w:p w14:paraId="03F47982" w14:textId="218C1B54" w:rsidR="00312A45" w:rsidRDefault="004D0C41" w:rsidP="004D0C41">
      <w:pPr>
        <w:spacing w:line="480" w:lineRule="auto"/>
        <w:ind w:firstLine="113"/>
        <w:rPr>
          <w:rFonts w:ascii="Times New Roman" w:hAnsi="Times New Roman" w:cs="Times New Roman"/>
          <w:lang w:val="en-US"/>
        </w:rPr>
      </w:pPr>
      <w:r w:rsidRPr="009B486F">
        <w:rPr>
          <w:rFonts w:ascii="Times New Roman" w:eastAsia="Times New Roman" w:hAnsi="Times New Roman" w:cs="Times New Roman"/>
          <w:b/>
          <w:bCs/>
          <w:kern w:val="0"/>
          <w14:ligatures w14:val="none"/>
        </w:rPr>
        <w:t>Study</w:t>
      </w:r>
      <w:r w:rsidRPr="00A279A9">
        <w:rPr>
          <w:rFonts w:ascii="Times New Roman" w:hAnsi="Times New Roman" w:cs="Times New Roman"/>
          <w:b/>
        </w:rPr>
        <w:t xml:space="preserve"> </w:t>
      </w:r>
      <w:r>
        <w:rPr>
          <w:rFonts w:ascii="Times New Roman" w:hAnsi="Times New Roman" w:cs="Times New Roman"/>
          <w:b/>
        </w:rPr>
        <w:t>4</w:t>
      </w:r>
      <w:r w:rsidRPr="00A279A9">
        <w:rPr>
          <w:rFonts w:ascii="Times New Roman" w:hAnsi="Times New Roman" w:cs="Times New Roman"/>
          <w:b/>
        </w:rPr>
        <w:t xml:space="preserve"> </w:t>
      </w:r>
      <w:r w:rsidRPr="000A46DF">
        <w:rPr>
          <w:rFonts w:ascii="Times New Roman" w:eastAsia="Times New Roman" w:hAnsi="Times New Roman" w:cs="Times New Roman"/>
          <w:b/>
          <w:bCs/>
          <w:kern w:val="0"/>
          <w14:ligatures w14:val="none"/>
        </w:rPr>
        <w:t>Participant Details and Response Bias Checks</w:t>
      </w:r>
      <w:r>
        <w:rPr>
          <w:rFonts w:ascii="Times New Roman" w:eastAsia="Times New Roman" w:hAnsi="Times New Roman" w:cs="Times New Roman"/>
          <w:b/>
          <w:bCs/>
          <w:kern w:val="0"/>
          <w14:ligatures w14:val="none"/>
        </w:rPr>
        <w:t>.</w:t>
      </w:r>
      <w:r>
        <w:rPr>
          <w:rFonts w:ascii="Times New Roman" w:hAnsi="Times New Roman" w:cs="Times New Roman"/>
        </w:rPr>
        <w:t xml:space="preserve"> </w:t>
      </w:r>
      <w:r w:rsidR="000622F1">
        <w:rPr>
          <w:rFonts w:ascii="Times New Roman" w:hAnsi="Times New Roman" w:cs="Times New Roman"/>
        </w:rPr>
        <w:t xml:space="preserve">I </w:t>
      </w:r>
      <w:r w:rsidR="00987F10" w:rsidRPr="00B34286">
        <w:rPr>
          <w:rFonts w:ascii="Times New Roman" w:hAnsi="Times New Roman" w:cs="Times New Roman"/>
        </w:rPr>
        <w:t>recruited 400 American working adults from various industries and jobs</w:t>
      </w:r>
      <w:r w:rsidR="00987F10" w:rsidRPr="00E019B0">
        <w:rPr>
          <w:rFonts w:ascii="Times New Roman" w:hAnsi="Times New Roman" w:cs="Times New Roman"/>
        </w:rPr>
        <w:t xml:space="preserve"> whose first language was English via Prolific for a survey-based study. Payment was an hourly rate of 9.00 British Pounds (GBP), and </w:t>
      </w:r>
      <w:r w:rsidR="000622F1">
        <w:rPr>
          <w:rFonts w:ascii="Times New Roman" w:hAnsi="Times New Roman" w:cs="Times New Roman"/>
        </w:rPr>
        <w:t xml:space="preserve">I </w:t>
      </w:r>
      <w:r w:rsidR="00987F10" w:rsidRPr="00E019B0">
        <w:rPr>
          <w:rFonts w:ascii="Times New Roman" w:hAnsi="Times New Roman" w:cs="Times New Roman"/>
        </w:rPr>
        <w:t xml:space="preserve">screened for careless responses by checking IP addresses (i.e., duplicate entries), using two attention checks (i.e., instructed responses), and flagging surveys completed in an implausibly short time. </w:t>
      </w:r>
      <w:r w:rsidR="008451CD" w:rsidRPr="00E019B0">
        <w:rPr>
          <w:rFonts w:ascii="Times New Roman" w:hAnsi="Times New Roman" w:cs="Times New Roman"/>
        </w:rPr>
        <w:t xml:space="preserve">This led to </w:t>
      </w:r>
      <w:r w:rsidR="008451CD">
        <w:rPr>
          <w:rFonts w:ascii="Times New Roman" w:hAnsi="Times New Roman" w:cs="Times New Roman"/>
        </w:rPr>
        <w:t>12</w:t>
      </w:r>
      <w:r w:rsidR="008451CD" w:rsidRPr="00E019B0">
        <w:rPr>
          <w:rFonts w:ascii="Times New Roman" w:hAnsi="Times New Roman" w:cs="Times New Roman"/>
        </w:rPr>
        <w:t xml:space="preserve"> deletions and a final sample of </w:t>
      </w:r>
      <w:r w:rsidR="008451CD">
        <w:rPr>
          <w:rFonts w:ascii="Times New Roman" w:hAnsi="Times New Roman" w:cs="Times New Roman"/>
        </w:rPr>
        <w:t>390</w:t>
      </w:r>
      <w:r w:rsidR="008451CD" w:rsidRPr="00E019B0">
        <w:rPr>
          <w:rFonts w:ascii="Times New Roman" w:hAnsi="Times New Roman" w:cs="Times New Roman"/>
        </w:rPr>
        <w:t xml:space="preserve"> individuals (4</w:t>
      </w:r>
      <w:r w:rsidR="008451CD">
        <w:rPr>
          <w:rFonts w:ascii="Times New Roman" w:hAnsi="Times New Roman" w:cs="Times New Roman"/>
        </w:rPr>
        <w:t>9</w:t>
      </w:r>
      <w:r w:rsidR="008451CD" w:rsidRPr="00E019B0">
        <w:rPr>
          <w:rFonts w:ascii="Times New Roman" w:hAnsi="Times New Roman" w:cs="Times New Roman"/>
        </w:rPr>
        <w:t>% female). The average age of participants was 3</w:t>
      </w:r>
      <w:r w:rsidR="008451CD">
        <w:rPr>
          <w:rFonts w:ascii="Times New Roman" w:hAnsi="Times New Roman" w:cs="Times New Roman"/>
        </w:rPr>
        <w:t>8</w:t>
      </w:r>
      <w:r w:rsidR="008451CD" w:rsidRPr="00E019B0">
        <w:rPr>
          <w:rFonts w:ascii="Times New Roman" w:hAnsi="Times New Roman" w:cs="Times New Roman"/>
        </w:rPr>
        <w:t xml:space="preserve"> years old (</w:t>
      </w:r>
      <w:r w:rsidR="008451CD" w:rsidRPr="008451CD">
        <w:rPr>
          <w:rFonts w:ascii="Times New Roman" w:hAnsi="Times New Roman" w:cs="Times New Roman"/>
          <w:i/>
          <w:iCs/>
        </w:rPr>
        <w:t>SD</w:t>
      </w:r>
      <w:r w:rsidR="008451CD" w:rsidRPr="00E019B0">
        <w:rPr>
          <w:rFonts w:ascii="Times New Roman" w:hAnsi="Times New Roman" w:cs="Times New Roman"/>
        </w:rPr>
        <w:t xml:space="preserve"> = </w:t>
      </w:r>
      <w:r w:rsidR="008451CD">
        <w:rPr>
          <w:rFonts w:ascii="Times New Roman" w:hAnsi="Times New Roman" w:cs="Times New Roman"/>
        </w:rPr>
        <w:t>11</w:t>
      </w:r>
      <w:r w:rsidR="008451CD" w:rsidRPr="00E019B0">
        <w:rPr>
          <w:rFonts w:ascii="Times New Roman" w:hAnsi="Times New Roman" w:cs="Times New Roman"/>
        </w:rPr>
        <w:t>.</w:t>
      </w:r>
      <w:r w:rsidR="008451CD">
        <w:rPr>
          <w:rFonts w:ascii="Times New Roman" w:hAnsi="Times New Roman" w:cs="Times New Roman"/>
        </w:rPr>
        <w:t>28</w:t>
      </w:r>
      <w:r w:rsidR="008451CD" w:rsidRPr="00E019B0">
        <w:rPr>
          <w:rFonts w:ascii="Times New Roman" w:hAnsi="Times New Roman" w:cs="Times New Roman"/>
        </w:rPr>
        <w:t>), and most had some college education (</w:t>
      </w:r>
      <w:r w:rsidR="008451CD" w:rsidRPr="008451CD">
        <w:rPr>
          <w:rFonts w:ascii="Times New Roman" w:hAnsi="Times New Roman" w:cs="Times New Roman"/>
          <w:i/>
          <w:iCs/>
        </w:rPr>
        <w:t>M</w:t>
      </w:r>
      <w:r w:rsidR="008451CD" w:rsidRPr="00E019B0">
        <w:rPr>
          <w:rFonts w:ascii="Times New Roman" w:hAnsi="Times New Roman" w:cs="Times New Roman"/>
        </w:rPr>
        <w:t xml:space="preserve"> = 4.</w:t>
      </w:r>
      <w:r w:rsidR="008451CD">
        <w:rPr>
          <w:rFonts w:ascii="Times New Roman" w:hAnsi="Times New Roman" w:cs="Times New Roman"/>
        </w:rPr>
        <w:t>54</w:t>
      </w:r>
      <w:r w:rsidR="008451CD" w:rsidRPr="00E019B0">
        <w:rPr>
          <w:rFonts w:ascii="Times New Roman" w:hAnsi="Times New Roman" w:cs="Times New Roman"/>
        </w:rPr>
        <w:t xml:space="preserve">, </w:t>
      </w:r>
      <w:r w:rsidR="008451CD" w:rsidRPr="008451CD">
        <w:rPr>
          <w:rFonts w:ascii="Times New Roman" w:hAnsi="Times New Roman" w:cs="Times New Roman"/>
          <w:i/>
          <w:iCs/>
        </w:rPr>
        <w:t>SD</w:t>
      </w:r>
      <w:r w:rsidR="008451CD" w:rsidRPr="00E019B0">
        <w:rPr>
          <w:rFonts w:ascii="Times New Roman" w:hAnsi="Times New Roman" w:cs="Times New Roman"/>
        </w:rPr>
        <w:t xml:space="preserve"> = 1.</w:t>
      </w:r>
      <w:r w:rsidR="008451CD">
        <w:rPr>
          <w:rFonts w:ascii="Times New Roman" w:hAnsi="Times New Roman" w:cs="Times New Roman"/>
        </w:rPr>
        <w:t>28</w:t>
      </w:r>
      <w:r w:rsidR="008451CD" w:rsidRPr="00E019B0">
        <w:rPr>
          <w:rFonts w:ascii="Times New Roman" w:hAnsi="Times New Roman" w:cs="Times New Roman"/>
        </w:rPr>
        <w:t>; 1 = some high school or less, 6 = graduate degree).They worked full-time (7</w:t>
      </w:r>
      <w:r w:rsidR="008451CD">
        <w:rPr>
          <w:rFonts w:ascii="Times New Roman" w:hAnsi="Times New Roman" w:cs="Times New Roman"/>
        </w:rPr>
        <w:t>3</w:t>
      </w:r>
      <w:r w:rsidR="008451CD" w:rsidRPr="00E019B0">
        <w:rPr>
          <w:rFonts w:ascii="Times New Roman" w:hAnsi="Times New Roman" w:cs="Times New Roman"/>
        </w:rPr>
        <w:t>%) or part-time (2</w:t>
      </w:r>
      <w:r w:rsidR="008451CD">
        <w:rPr>
          <w:rFonts w:ascii="Times New Roman" w:hAnsi="Times New Roman" w:cs="Times New Roman"/>
        </w:rPr>
        <w:t>7</w:t>
      </w:r>
      <w:r w:rsidR="008451CD" w:rsidRPr="00E019B0">
        <w:rPr>
          <w:rFonts w:ascii="Times New Roman" w:hAnsi="Times New Roman" w:cs="Times New Roman"/>
        </w:rPr>
        <w:t>%), predominantly had little (one year or less) to no entrepreneurship experience (</w:t>
      </w:r>
      <w:r w:rsidR="008451CD">
        <w:rPr>
          <w:rFonts w:ascii="Times New Roman" w:hAnsi="Times New Roman" w:cs="Times New Roman"/>
        </w:rPr>
        <w:t>59</w:t>
      </w:r>
      <w:r w:rsidR="008451CD" w:rsidRPr="00E019B0">
        <w:rPr>
          <w:rFonts w:ascii="Times New Roman" w:hAnsi="Times New Roman" w:cs="Times New Roman"/>
        </w:rPr>
        <w:t>%</w:t>
      </w:r>
      <w:r w:rsidR="001612EA">
        <w:rPr>
          <w:rFonts w:ascii="Times New Roman" w:hAnsi="Times New Roman" w:cs="Times New Roman"/>
        </w:rPr>
        <w:t xml:space="preserve">; </w:t>
      </w:r>
      <w:r w:rsidR="001612EA" w:rsidRPr="00AE690F">
        <w:rPr>
          <w:rFonts w:ascii="Times New Roman" w:hAnsi="Times New Roman" w:cs="Times New Roman"/>
          <w:i/>
          <w:iCs/>
        </w:rPr>
        <w:t>M</w:t>
      </w:r>
      <w:r w:rsidR="001612EA" w:rsidRPr="00AE690F">
        <w:rPr>
          <w:rFonts w:ascii="Times New Roman" w:hAnsi="Times New Roman" w:cs="Times New Roman"/>
        </w:rPr>
        <w:t xml:space="preserve"> = </w:t>
      </w:r>
      <w:r w:rsidR="00AE690F" w:rsidRPr="00AE690F">
        <w:rPr>
          <w:rFonts w:ascii="Times New Roman" w:hAnsi="Times New Roman" w:cs="Times New Roman"/>
        </w:rPr>
        <w:t>2</w:t>
      </w:r>
      <w:r w:rsidR="001612EA" w:rsidRPr="00AE690F">
        <w:rPr>
          <w:rFonts w:ascii="Times New Roman" w:hAnsi="Times New Roman" w:cs="Times New Roman"/>
        </w:rPr>
        <w:t>.</w:t>
      </w:r>
      <w:r w:rsidR="00AE690F" w:rsidRPr="00AE690F">
        <w:rPr>
          <w:rFonts w:ascii="Times New Roman" w:hAnsi="Times New Roman" w:cs="Times New Roman"/>
        </w:rPr>
        <w:t>25</w:t>
      </w:r>
      <w:r w:rsidR="001612EA" w:rsidRPr="00AE690F">
        <w:rPr>
          <w:rFonts w:ascii="Times New Roman" w:hAnsi="Times New Roman" w:cs="Times New Roman"/>
        </w:rPr>
        <w:t xml:space="preserve">, </w:t>
      </w:r>
      <w:r w:rsidR="001612EA" w:rsidRPr="00AE690F">
        <w:rPr>
          <w:rFonts w:ascii="Times New Roman" w:hAnsi="Times New Roman" w:cs="Times New Roman"/>
          <w:i/>
          <w:iCs/>
        </w:rPr>
        <w:t>SD</w:t>
      </w:r>
      <w:r w:rsidR="001612EA" w:rsidRPr="00AE690F">
        <w:rPr>
          <w:rFonts w:ascii="Times New Roman" w:hAnsi="Times New Roman" w:cs="Times New Roman"/>
        </w:rPr>
        <w:t xml:space="preserve"> = 1.</w:t>
      </w:r>
      <w:r w:rsidR="00AE690F" w:rsidRPr="00AE690F">
        <w:rPr>
          <w:rFonts w:ascii="Times New Roman" w:hAnsi="Times New Roman" w:cs="Times New Roman"/>
        </w:rPr>
        <w:t>24</w:t>
      </w:r>
      <w:r w:rsidR="001612EA" w:rsidRPr="00AE690F">
        <w:rPr>
          <w:rFonts w:ascii="Times New Roman" w:hAnsi="Times New Roman" w:cs="Times New Roman"/>
        </w:rPr>
        <w:t xml:space="preserve">; 1 </w:t>
      </w:r>
      <w:r w:rsidR="001612EA" w:rsidRPr="00E019B0">
        <w:rPr>
          <w:rFonts w:ascii="Times New Roman" w:hAnsi="Times New Roman" w:cs="Times New Roman"/>
        </w:rPr>
        <w:t xml:space="preserve">= </w:t>
      </w:r>
      <w:r w:rsidR="001612EA">
        <w:rPr>
          <w:rFonts w:ascii="Times New Roman" w:hAnsi="Times New Roman" w:cs="Times New Roman"/>
        </w:rPr>
        <w:t>None</w:t>
      </w:r>
      <w:r w:rsidR="001612EA" w:rsidRPr="00E019B0">
        <w:rPr>
          <w:rFonts w:ascii="Times New Roman" w:hAnsi="Times New Roman" w:cs="Times New Roman"/>
        </w:rPr>
        <w:t xml:space="preserve">, </w:t>
      </w:r>
      <w:r w:rsidR="001612EA">
        <w:rPr>
          <w:rFonts w:ascii="Times New Roman" w:hAnsi="Times New Roman" w:cs="Times New Roman"/>
        </w:rPr>
        <w:t>5</w:t>
      </w:r>
      <w:r w:rsidR="001612EA" w:rsidRPr="00E019B0">
        <w:rPr>
          <w:rFonts w:ascii="Times New Roman" w:hAnsi="Times New Roman" w:cs="Times New Roman"/>
        </w:rPr>
        <w:t xml:space="preserve"> = </w:t>
      </w:r>
      <w:r w:rsidR="001612EA">
        <w:rPr>
          <w:rFonts w:ascii="Times New Roman" w:hAnsi="Times New Roman" w:cs="Times New Roman"/>
        </w:rPr>
        <w:t>Over 10 years</w:t>
      </w:r>
      <w:r w:rsidR="008451CD" w:rsidRPr="00E019B0">
        <w:rPr>
          <w:rFonts w:ascii="Times New Roman" w:hAnsi="Times New Roman" w:cs="Times New Roman"/>
        </w:rPr>
        <w:t>), and a household income before tax of less than $100,000 (6</w:t>
      </w:r>
      <w:r w:rsidR="008451CD">
        <w:rPr>
          <w:rFonts w:ascii="Times New Roman" w:hAnsi="Times New Roman" w:cs="Times New Roman"/>
        </w:rPr>
        <w:t>1</w:t>
      </w:r>
      <w:r w:rsidR="008451CD" w:rsidRPr="00E019B0">
        <w:rPr>
          <w:rFonts w:ascii="Times New Roman" w:hAnsi="Times New Roman" w:cs="Times New Roman"/>
        </w:rPr>
        <w:t>%</w:t>
      </w:r>
      <w:r w:rsidR="001612EA">
        <w:rPr>
          <w:rFonts w:ascii="Times New Roman" w:hAnsi="Times New Roman" w:cs="Times New Roman"/>
        </w:rPr>
        <w:t xml:space="preserve">; </w:t>
      </w:r>
      <w:r w:rsidR="00DD75F2" w:rsidRPr="00DD75F2">
        <w:rPr>
          <w:rFonts w:ascii="Times New Roman" w:hAnsi="Times New Roman" w:cs="Times New Roman"/>
          <w:i/>
          <w:iCs/>
        </w:rPr>
        <w:t>M</w:t>
      </w:r>
      <w:r w:rsidR="00DD75F2" w:rsidRPr="00DD75F2">
        <w:rPr>
          <w:rFonts w:ascii="Times New Roman" w:hAnsi="Times New Roman" w:cs="Times New Roman"/>
        </w:rPr>
        <w:t xml:space="preserve"> = 3.79, </w:t>
      </w:r>
      <w:r w:rsidR="00DD75F2" w:rsidRPr="00DD75F2">
        <w:rPr>
          <w:rFonts w:ascii="Times New Roman" w:hAnsi="Times New Roman" w:cs="Times New Roman"/>
          <w:i/>
          <w:iCs/>
        </w:rPr>
        <w:t>SD</w:t>
      </w:r>
      <w:r w:rsidR="00DD75F2" w:rsidRPr="00DD75F2">
        <w:rPr>
          <w:rFonts w:ascii="Times New Roman" w:hAnsi="Times New Roman" w:cs="Times New Roman"/>
        </w:rPr>
        <w:t xml:space="preserve"> = 1.60</w:t>
      </w:r>
      <w:r w:rsidR="001612EA" w:rsidRPr="00E019B0">
        <w:rPr>
          <w:rFonts w:ascii="Times New Roman" w:hAnsi="Times New Roman" w:cs="Times New Roman"/>
        </w:rPr>
        <w:t xml:space="preserve">; 1 = </w:t>
      </w:r>
      <w:r w:rsidR="001612EA">
        <w:rPr>
          <w:rFonts w:ascii="Times New Roman" w:hAnsi="Times New Roman" w:cs="Times New Roman"/>
        </w:rPr>
        <w:t>less than $25,000</w:t>
      </w:r>
      <w:r w:rsidR="001612EA" w:rsidRPr="00E019B0">
        <w:rPr>
          <w:rFonts w:ascii="Times New Roman" w:hAnsi="Times New Roman" w:cs="Times New Roman"/>
        </w:rPr>
        <w:t xml:space="preserve">, 6 = </w:t>
      </w:r>
      <w:r w:rsidR="001612EA">
        <w:rPr>
          <w:rFonts w:ascii="Times New Roman" w:hAnsi="Times New Roman" w:cs="Times New Roman"/>
        </w:rPr>
        <w:t>$150,000 or more</w:t>
      </w:r>
      <w:r w:rsidR="008451CD" w:rsidRPr="00E019B0">
        <w:rPr>
          <w:rFonts w:ascii="Times New Roman" w:hAnsi="Times New Roman" w:cs="Times New Roman"/>
        </w:rPr>
        <w:t>)</w:t>
      </w:r>
      <w:r w:rsidR="00C80901">
        <w:rPr>
          <w:rFonts w:ascii="Times New Roman" w:hAnsi="Times New Roman" w:cs="Times New Roman"/>
        </w:rPr>
        <w:t>.</w:t>
      </w:r>
      <w:r w:rsidR="00987F10" w:rsidRPr="00E019B0">
        <w:rPr>
          <w:rFonts w:ascii="Times New Roman" w:hAnsi="Times New Roman" w:cs="Times New Roman"/>
        </w:rPr>
        <w:t xml:space="preserve"> </w:t>
      </w:r>
      <w:r w:rsidR="000622F1">
        <w:rPr>
          <w:rFonts w:ascii="Times New Roman" w:hAnsi="Times New Roman" w:cs="Times New Roman"/>
        </w:rPr>
        <w:t xml:space="preserve">I </w:t>
      </w:r>
      <w:r w:rsidR="00987F10" w:rsidRPr="00E019B0">
        <w:rPr>
          <w:rFonts w:ascii="Times New Roman" w:hAnsi="Times New Roman" w:cs="Times New Roman"/>
        </w:rPr>
        <w:t xml:space="preserve">also assessed the personality of </w:t>
      </w:r>
      <w:r w:rsidR="00382392">
        <w:rPr>
          <w:rFonts w:ascii="Times New Roman" w:hAnsi="Times New Roman" w:cs="Times New Roman"/>
        </w:rPr>
        <w:t xml:space="preserve">my </w:t>
      </w:r>
      <w:r w:rsidR="00987F10" w:rsidRPr="00E019B0">
        <w:rPr>
          <w:rFonts w:ascii="Times New Roman" w:hAnsi="Times New Roman" w:cs="Times New Roman"/>
        </w:rPr>
        <w:t>participants using the HEXACO-60 tool using a five-point Likert agreement scale (</w:t>
      </w:r>
      <w:r w:rsidR="00987F10" w:rsidRPr="00E019B0">
        <w:rPr>
          <w:rFonts w:ascii="Times New Roman" w:hAnsi="Times New Roman" w:cs="Times New Roman"/>
          <w:lang w:val="en-US"/>
        </w:rPr>
        <w:t xml:space="preserve">Ashton &amp; Lee, 2009), which includes </w:t>
      </w:r>
      <w:r w:rsidR="00987F10" w:rsidRPr="00E019B0">
        <w:rPr>
          <w:rFonts w:ascii="Times New Roman" w:hAnsi="Times New Roman" w:cs="Times New Roman"/>
          <w:i/>
          <w:iCs/>
          <w:lang w:val="en-US"/>
        </w:rPr>
        <w:t>openness to experience</w:t>
      </w:r>
      <w:r w:rsidR="00987F10" w:rsidRPr="00E019B0">
        <w:rPr>
          <w:rFonts w:ascii="Times New Roman" w:hAnsi="Times New Roman" w:cs="Times New Roman"/>
          <w:lang w:val="en-US"/>
        </w:rPr>
        <w:t xml:space="preserve"> (</w:t>
      </w:r>
      <w:r w:rsidR="00987F10" w:rsidRPr="00E019B0">
        <w:rPr>
          <w:rFonts w:ascii="Times New Roman" w:hAnsi="Times New Roman" w:cs="Times New Roman"/>
        </w:rPr>
        <w:t>α = .</w:t>
      </w:r>
      <w:r w:rsidR="00312A45">
        <w:rPr>
          <w:rFonts w:ascii="Times New Roman" w:hAnsi="Times New Roman" w:cs="Times New Roman"/>
        </w:rPr>
        <w:t>74</w:t>
      </w:r>
      <w:r w:rsidR="00987F10" w:rsidRPr="00E019B0">
        <w:rPr>
          <w:rFonts w:ascii="Times New Roman" w:hAnsi="Times New Roman" w:cs="Times New Roman"/>
        </w:rPr>
        <w:t>; M = 3.</w:t>
      </w:r>
      <w:r w:rsidR="00312A45">
        <w:rPr>
          <w:rFonts w:ascii="Times New Roman" w:hAnsi="Times New Roman" w:cs="Times New Roman"/>
        </w:rPr>
        <w:t>50</w:t>
      </w:r>
      <w:r w:rsidR="00987F10" w:rsidRPr="00E019B0">
        <w:rPr>
          <w:rFonts w:ascii="Times New Roman" w:hAnsi="Times New Roman" w:cs="Times New Roman"/>
        </w:rPr>
        <w:t>, SD = .</w:t>
      </w:r>
      <w:r w:rsidR="00312A45">
        <w:rPr>
          <w:rFonts w:ascii="Times New Roman" w:hAnsi="Times New Roman" w:cs="Times New Roman"/>
        </w:rPr>
        <w:t>53</w:t>
      </w:r>
      <w:r w:rsidR="00987F10" w:rsidRPr="00E019B0">
        <w:rPr>
          <w:rFonts w:ascii="Times New Roman" w:hAnsi="Times New Roman" w:cs="Times New Roman"/>
        </w:rPr>
        <w:t>)</w:t>
      </w:r>
      <w:r w:rsidR="00987F10" w:rsidRPr="00E019B0">
        <w:rPr>
          <w:rFonts w:ascii="Times New Roman" w:hAnsi="Times New Roman" w:cs="Times New Roman"/>
          <w:lang w:val="en-US"/>
        </w:rPr>
        <w:t xml:space="preserve">, </w:t>
      </w:r>
      <w:r w:rsidR="00987F10" w:rsidRPr="00E019B0">
        <w:rPr>
          <w:rFonts w:ascii="Times New Roman" w:hAnsi="Times New Roman" w:cs="Times New Roman"/>
          <w:i/>
          <w:iCs/>
          <w:lang w:val="en-US"/>
        </w:rPr>
        <w:t>conscientiousness</w:t>
      </w:r>
      <w:r w:rsidR="00987F10" w:rsidRPr="00E019B0">
        <w:rPr>
          <w:rFonts w:ascii="Times New Roman" w:hAnsi="Times New Roman" w:cs="Times New Roman"/>
          <w:lang w:val="en-US"/>
        </w:rPr>
        <w:t xml:space="preserve"> (</w:t>
      </w:r>
      <w:r w:rsidR="00987F10" w:rsidRPr="00E019B0">
        <w:rPr>
          <w:rFonts w:ascii="Times New Roman" w:hAnsi="Times New Roman" w:cs="Times New Roman"/>
        </w:rPr>
        <w:t>α = .</w:t>
      </w:r>
      <w:r w:rsidR="00312A45">
        <w:rPr>
          <w:rFonts w:ascii="Times New Roman" w:hAnsi="Times New Roman" w:cs="Times New Roman"/>
        </w:rPr>
        <w:t>79</w:t>
      </w:r>
      <w:r w:rsidR="00987F10" w:rsidRPr="00E019B0">
        <w:rPr>
          <w:rFonts w:ascii="Times New Roman" w:hAnsi="Times New Roman" w:cs="Times New Roman"/>
        </w:rPr>
        <w:t>; M = 3.</w:t>
      </w:r>
      <w:r w:rsidR="00312A45">
        <w:rPr>
          <w:rFonts w:ascii="Times New Roman" w:hAnsi="Times New Roman" w:cs="Times New Roman"/>
        </w:rPr>
        <w:t>60</w:t>
      </w:r>
      <w:r w:rsidR="00987F10" w:rsidRPr="00E019B0">
        <w:rPr>
          <w:rFonts w:ascii="Times New Roman" w:hAnsi="Times New Roman" w:cs="Times New Roman"/>
        </w:rPr>
        <w:t>, SD = .6</w:t>
      </w:r>
      <w:r w:rsidR="00312A45">
        <w:rPr>
          <w:rFonts w:ascii="Times New Roman" w:hAnsi="Times New Roman" w:cs="Times New Roman"/>
        </w:rPr>
        <w:t>0</w:t>
      </w:r>
      <w:r w:rsidR="00987F10" w:rsidRPr="00E019B0">
        <w:rPr>
          <w:rFonts w:ascii="Times New Roman" w:hAnsi="Times New Roman" w:cs="Times New Roman"/>
        </w:rPr>
        <w:t>)</w:t>
      </w:r>
      <w:r w:rsidR="00987F10" w:rsidRPr="00E019B0">
        <w:rPr>
          <w:rFonts w:ascii="Times New Roman" w:hAnsi="Times New Roman" w:cs="Times New Roman"/>
          <w:lang w:val="en-US"/>
        </w:rPr>
        <w:t xml:space="preserve">, </w:t>
      </w:r>
      <w:r w:rsidR="00987F10" w:rsidRPr="00E019B0">
        <w:rPr>
          <w:rFonts w:ascii="Times New Roman" w:hAnsi="Times New Roman" w:cs="Times New Roman"/>
          <w:i/>
          <w:iCs/>
          <w:lang w:val="en-US"/>
        </w:rPr>
        <w:t>agreeableness</w:t>
      </w:r>
      <w:r w:rsidR="00987F10" w:rsidRPr="00E019B0">
        <w:rPr>
          <w:rFonts w:ascii="Times New Roman" w:hAnsi="Times New Roman" w:cs="Times New Roman"/>
          <w:lang w:val="en-US"/>
        </w:rPr>
        <w:t xml:space="preserve"> (</w:t>
      </w:r>
      <w:r w:rsidR="00987F10" w:rsidRPr="00E019B0">
        <w:rPr>
          <w:rFonts w:ascii="Times New Roman" w:hAnsi="Times New Roman" w:cs="Times New Roman"/>
        </w:rPr>
        <w:t>α = .</w:t>
      </w:r>
      <w:r w:rsidR="00312A45">
        <w:rPr>
          <w:rFonts w:ascii="Times New Roman" w:hAnsi="Times New Roman" w:cs="Times New Roman"/>
        </w:rPr>
        <w:t>75</w:t>
      </w:r>
      <w:r w:rsidR="00987F10" w:rsidRPr="00E019B0">
        <w:rPr>
          <w:rFonts w:ascii="Times New Roman" w:hAnsi="Times New Roman" w:cs="Times New Roman"/>
        </w:rPr>
        <w:t>; M = 3.</w:t>
      </w:r>
      <w:r w:rsidR="00312A45">
        <w:rPr>
          <w:rFonts w:ascii="Times New Roman" w:hAnsi="Times New Roman" w:cs="Times New Roman"/>
        </w:rPr>
        <w:t>26</w:t>
      </w:r>
      <w:r w:rsidR="00987F10" w:rsidRPr="00E019B0">
        <w:rPr>
          <w:rFonts w:ascii="Times New Roman" w:hAnsi="Times New Roman" w:cs="Times New Roman"/>
        </w:rPr>
        <w:t>, SD = .</w:t>
      </w:r>
      <w:r w:rsidR="00312A45">
        <w:rPr>
          <w:rFonts w:ascii="Times New Roman" w:hAnsi="Times New Roman" w:cs="Times New Roman"/>
        </w:rPr>
        <w:t>59</w:t>
      </w:r>
      <w:r w:rsidR="00987F10" w:rsidRPr="00E019B0">
        <w:rPr>
          <w:rFonts w:ascii="Times New Roman" w:hAnsi="Times New Roman" w:cs="Times New Roman"/>
        </w:rPr>
        <w:t>)</w:t>
      </w:r>
      <w:r w:rsidR="00987F10" w:rsidRPr="00E019B0">
        <w:rPr>
          <w:rFonts w:ascii="Times New Roman" w:hAnsi="Times New Roman" w:cs="Times New Roman"/>
          <w:lang w:val="en-US"/>
        </w:rPr>
        <w:t xml:space="preserve">, </w:t>
      </w:r>
      <w:r w:rsidR="00987F10" w:rsidRPr="00E019B0">
        <w:rPr>
          <w:rFonts w:ascii="Times New Roman" w:hAnsi="Times New Roman" w:cs="Times New Roman"/>
          <w:i/>
          <w:iCs/>
          <w:lang w:val="en-US"/>
        </w:rPr>
        <w:t>extraversion</w:t>
      </w:r>
      <w:r w:rsidR="00987F10" w:rsidRPr="00E019B0">
        <w:rPr>
          <w:rFonts w:ascii="Times New Roman" w:hAnsi="Times New Roman" w:cs="Times New Roman"/>
          <w:lang w:val="en-US"/>
        </w:rPr>
        <w:t xml:space="preserve"> (</w:t>
      </w:r>
      <w:r w:rsidR="00987F10" w:rsidRPr="00E019B0">
        <w:rPr>
          <w:rFonts w:ascii="Times New Roman" w:hAnsi="Times New Roman" w:cs="Times New Roman"/>
        </w:rPr>
        <w:t>α = .</w:t>
      </w:r>
      <w:r w:rsidR="00312A45">
        <w:rPr>
          <w:rFonts w:ascii="Times New Roman" w:hAnsi="Times New Roman" w:cs="Times New Roman"/>
        </w:rPr>
        <w:t>80</w:t>
      </w:r>
      <w:r w:rsidR="00987F10" w:rsidRPr="00E019B0">
        <w:rPr>
          <w:rFonts w:ascii="Times New Roman" w:hAnsi="Times New Roman" w:cs="Times New Roman"/>
        </w:rPr>
        <w:t>; M = 3.</w:t>
      </w:r>
      <w:r w:rsidR="00312A45">
        <w:rPr>
          <w:rFonts w:ascii="Times New Roman" w:hAnsi="Times New Roman" w:cs="Times New Roman"/>
        </w:rPr>
        <w:t>14</w:t>
      </w:r>
      <w:r w:rsidR="00987F10" w:rsidRPr="00E019B0">
        <w:rPr>
          <w:rFonts w:ascii="Times New Roman" w:hAnsi="Times New Roman" w:cs="Times New Roman"/>
        </w:rPr>
        <w:t>, SD = .</w:t>
      </w:r>
      <w:r w:rsidR="00312A45">
        <w:rPr>
          <w:rFonts w:ascii="Times New Roman" w:hAnsi="Times New Roman" w:cs="Times New Roman"/>
        </w:rPr>
        <w:t>66</w:t>
      </w:r>
      <w:r w:rsidR="00987F10" w:rsidRPr="00E019B0">
        <w:rPr>
          <w:rFonts w:ascii="Times New Roman" w:hAnsi="Times New Roman" w:cs="Times New Roman"/>
        </w:rPr>
        <w:t>)</w:t>
      </w:r>
      <w:r w:rsidR="00987F10" w:rsidRPr="00E019B0">
        <w:rPr>
          <w:rFonts w:ascii="Times New Roman" w:hAnsi="Times New Roman" w:cs="Times New Roman"/>
          <w:lang w:val="en-US"/>
        </w:rPr>
        <w:t xml:space="preserve">, </w:t>
      </w:r>
      <w:r w:rsidR="00987F10" w:rsidRPr="00E019B0">
        <w:rPr>
          <w:rFonts w:ascii="Times New Roman" w:hAnsi="Times New Roman" w:cs="Times New Roman"/>
          <w:i/>
          <w:iCs/>
          <w:lang w:val="en-US"/>
        </w:rPr>
        <w:t>emotionality</w:t>
      </w:r>
      <w:r w:rsidR="00987F10" w:rsidRPr="00E019B0">
        <w:rPr>
          <w:rFonts w:ascii="Times New Roman" w:hAnsi="Times New Roman" w:cs="Times New Roman"/>
          <w:lang w:val="en-US"/>
        </w:rPr>
        <w:t xml:space="preserve"> (</w:t>
      </w:r>
      <w:r w:rsidR="00987F10" w:rsidRPr="00E019B0">
        <w:rPr>
          <w:rFonts w:ascii="Times New Roman" w:hAnsi="Times New Roman" w:cs="Times New Roman"/>
        </w:rPr>
        <w:t>α = .</w:t>
      </w:r>
      <w:r w:rsidR="00312A45">
        <w:rPr>
          <w:rFonts w:ascii="Times New Roman" w:hAnsi="Times New Roman" w:cs="Times New Roman"/>
        </w:rPr>
        <w:t>80</w:t>
      </w:r>
      <w:r w:rsidR="00987F10" w:rsidRPr="00E019B0">
        <w:rPr>
          <w:rFonts w:ascii="Times New Roman" w:hAnsi="Times New Roman" w:cs="Times New Roman"/>
        </w:rPr>
        <w:t>; M = 3.2</w:t>
      </w:r>
      <w:r w:rsidR="00312A45">
        <w:rPr>
          <w:rFonts w:ascii="Times New Roman" w:hAnsi="Times New Roman" w:cs="Times New Roman"/>
        </w:rPr>
        <w:t>5</w:t>
      </w:r>
      <w:r w:rsidR="00987F10" w:rsidRPr="00E019B0">
        <w:rPr>
          <w:rFonts w:ascii="Times New Roman" w:hAnsi="Times New Roman" w:cs="Times New Roman"/>
        </w:rPr>
        <w:t>, SD = .6</w:t>
      </w:r>
      <w:r w:rsidR="00312A45">
        <w:rPr>
          <w:rFonts w:ascii="Times New Roman" w:hAnsi="Times New Roman" w:cs="Times New Roman"/>
        </w:rPr>
        <w:t>7</w:t>
      </w:r>
      <w:r w:rsidR="00987F10" w:rsidRPr="00E019B0">
        <w:rPr>
          <w:rFonts w:ascii="Times New Roman" w:hAnsi="Times New Roman" w:cs="Times New Roman"/>
        </w:rPr>
        <w:t>)</w:t>
      </w:r>
      <w:r w:rsidR="00987F10" w:rsidRPr="00E019B0">
        <w:rPr>
          <w:rFonts w:ascii="Times New Roman" w:hAnsi="Times New Roman" w:cs="Times New Roman"/>
          <w:lang w:val="en-US"/>
        </w:rPr>
        <w:t xml:space="preserve">, and </w:t>
      </w:r>
      <w:r w:rsidR="00987F10" w:rsidRPr="00E019B0">
        <w:rPr>
          <w:rFonts w:ascii="Times New Roman" w:hAnsi="Times New Roman" w:cs="Times New Roman"/>
          <w:i/>
          <w:iCs/>
          <w:lang w:val="en-US"/>
        </w:rPr>
        <w:t>humility</w:t>
      </w:r>
      <w:r w:rsidR="00987F10" w:rsidRPr="00E019B0">
        <w:rPr>
          <w:rFonts w:ascii="Times New Roman" w:hAnsi="Times New Roman" w:cs="Times New Roman"/>
          <w:lang w:val="en-US"/>
        </w:rPr>
        <w:t xml:space="preserve"> (</w:t>
      </w:r>
      <w:r w:rsidR="00987F10" w:rsidRPr="00E019B0">
        <w:rPr>
          <w:rFonts w:ascii="Times New Roman" w:hAnsi="Times New Roman" w:cs="Times New Roman"/>
        </w:rPr>
        <w:t>α = .</w:t>
      </w:r>
      <w:r w:rsidR="00312A45">
        <w:rPr>
          <w:rFonts w:ascii="Times New Roman" w:hAnsi="Times New Roman" w:cs="Times New Roman"/>
        </w:rPr>
        <w:t>72</w:t>
      </w:r>
      <w:r w:rsidR="00987F10" w:rsidRPr="00E019B0">
        <w:rPr>
          <w:rFonts w:ascii="Times New Roman" w:hAnsi="Times New Roman" w:cs="Times New Roman"/>
        </w:rPr>
        <w:t>; M = 3.4</w:t>
      </w:r>
      <w:r w:rsidR="00312A45">
        <w:rPr>
          <w:rFonts w:ascii="Times New Roman" w:hAnsi="Times New Roman" w:cs="Times New Roman"/>
        </w:rPr>
        <w:t>0</w:t>
      </w:r>
      <w:r w:rsidR="00987F10" w:rsidRPr="00E019B0">
        <w:rPr>
          <w:rFonts w:ascii="Times New Roman" w:hAnsi="Times New Roman" w:cs="Times New Roman"/>
        </w:rPr>
        <w:t>, SD = .6</w:t>
      </w:r>
      <w:r w:rsidR="00312A45">
        <w:rPr>
          <w:rFonts w:ascii="Times New Roman" w:hAnsi="Times New Roman" w:cs="Times New Roman"/>
        </w:rPr>
        <w:t>4</w:t>
      </w:r>
      <w:r w:rsidR="00987F10" w:rsidRPr="00E019B0">
        <w:rPr>
          <w:rFonts w:ascii="Times New Roman" w:hAnsi="Times New Roman" w:cs="Times New Roman"/>
        </w:rPr>
        <w:t>)</w:t>
      </w:r>
      <w:r w:rsidR="00987F10" w:rsidRPr="00E019B0">
        <w:rPr>
          <w:rFonts w:ascii="Times New Roman" w:hAnsi="Times New Roman" w:cs="Times New Roman"/>
          <w:lang w:val="en-US"/>
        </w:rPr>
        <w:t>.</w:t>
      </w:r>
    </w:p>
    <w:p w14:paraId="159119F0" w14:textId="1FBD07AE" w:rsidR="003B3E19" w:rsidRDefault="00312A45" w:rsidP="003B3E19">
      <w:pPr>
        <w:spacing w:line="480" w:lineRule="auto"/>
        <w:ind w:firstLine="720"/>
        <w:rPr>
          <w:rFonts w:ascii="Times New Roman" w:hAnsi="Times New Roman" w:cs="Times New Roman"/>
        </w:rPr>
      </w:pPr>
      <w:r w:rsidRPr="007D6C3F">
        <w:rPr>
          <w:rFonts w:ascii="Times New Roman" w:eastAsia="Calibri" w:hAnsi="Times New Roman" w:cs="Times New Roman"/>
        </w:rPr>
        <w:t>To</w:t>
      </w:r>
      <w:r w:rsidRPr="007D6C3F">
        <w:rPr>
          <w:rFonts w:ascii="Times New Roman" w:eastAsia="Calibri" w:hAnsi="Times New Roman" w:cs="Times New Roman"/>
          <w:bCs/>
        </w:rPr>
        <w:t xml:space="preserve"> test for possible response bias, </w:t>
      </w:r>
      <w:r w:rsidR="000622F1">
        <w:rPr>
          <w:rFonts w:ascii="Times New Roman" w:eastAsia="Calibri" w:hAnsi="Times New Roman" w:cs="Times New Roman"/>
          <w:bCs/>
        </w:rPr>
        <w:t xml:space="preserve">I </w:t>
      </w:r>
      <w:r w:rsidRPr="007D6C3F">
        <w:rPr>
          <w:rFonts w:ascii="Times New Roman" w:eastAsia="Calibri" w:hAnsi="Times New Roman" w:cs="Times New Roman"/>
          <w:bCs/>
        </w:rPr>
        <w:t xml:space="preserve">conducted a series of ANOVAs comparing participants from the two scenarios. Results revealed no statistically significant evidence that respondents differed in terms of </w:t>
      </w:r>
      <w:r w:rsidRPr="00607DE3">
        <w:rPr>
          <w:rFonts w:ascii="Times New Roman" w:eastAsia="Calibri" w:hAnsi="Times New Roman" w:cs="Times New Roman"/>
          <w:bCs/>
          <w:i/>
          <w:iCs/>
        </w:rPr>
        <w:t>age</w:t>
      </w:r>
      <w:r w:rsidRPr="007D6C3F">
        <w:rPr>
          <w:rFonts w:ascii="Times New Roman" w:eastAsia="Calibri" w:hAnsi="Times New Roman" w:cs="Times New Roman"/>
          <w:bCs/>
        </w:rPr>
        <w:t xml:space="preserve"> (</w:t>
      </w:r>
      <w:r w:rsidRPr="007D6C3F">
        <w:rPr>
          <w:rFonts w:ascii="Times New Roman" w:eastAsia="Calibri" w:hAnsi="Times New Roman" w:cs="Times New Roman"/>
          <w:bCs/>
          <w:i/>
          <w:iCs/>
        </w:rPr>
        <w:t>F</w:t>
      </w:r>
      <w:r w:rsidRPr="007D6C3F">
        <w:rPr>
          <w:rFonts w:ascii="Times New Roman" w:eastAsia="Calibri" w:hAnsi="Times New Roman" w:cs="Times New Roman"/>
          <w:bCs/>
          <w:vertAlign w:val="subscript"/>
        </w:rPr>
        <w:t>1,3</w:t>
      </w:r>
      <w:r>
        <w:rPr>
          <w:rFonts w:ascii="Times New Roman" w:eastAsia="Calibri" w:hAnsi="Times New Roman" w:cs="Times New Roman"/>
          <w:bCs/>
          <w:vertAlign w:val="subscript"/>
        </w:rPr>
        <w:t>89</w:t>
      </w:r>
      <w:r w:rsidRPr="007D6C3F">
        <w:rPr>
          <w:rFonts w:ascii="Times New Roman" w:eastAsia="Calibri" w:hAnsi="Times New Roman" w:cs="Times New Roman"/>
          <w:bCs/>
        </w:rPr>
        <w:t> = .</w:t>
      </w:r>
      <w:r>
        <w:rPr>
          <w:rFonts w:ascii="Times New Roman" w:eastAsia="Calibri" w:hAnsi="Times New Roman" w:cs="Times New Roman"/>
          <w:bCs/>
        </w:rPr>
        <w:t>174</w:t>
      </w:r>
      <w:r w:rsidRPr="007D6C3F">
        <w:rPr>
          <w:rFonts w:ascii="Times New Roman" w:eastAsia="Calibri" w:hAnsi="Times New Roman" w:cs="Times New Roman"/>
          <w:bCs/>
        </w:rPr>
        <w:t xml:space="preserve">; </w:t>
      </w:r>
      <w:r w:rsidRPr="007D6C3F">
        <w:rPr>
          <w:rFonts w:ascii="Times New Roman" w:eastAsia="Calibri" w:hAnsi="Times New Roman" w:cs="Times New Roman"/>
          <w:bCs/>
          <w:i/>
          <w:iCs/>
        </w:rPr>
        <w:t>p</w:t>
      </w:r>
      <w:r w:rsidRPr="007D6C3F">
        <w:rPr>
          <w:rFonts w:ascii="Times New Roman" w:eastAsia="Calibri" w:hAnsi="Times New Roman" w:cs="Times New Roman"/>
          <w:bCs/>
          <w:iCs/>
        </w:rPr>
        <w:t> = .</w:t>
      </w:r>
      <w:r>
        <w:rPr>
          <w:rFonts w:ascii="Times New Roman" w:eastAsia="Calibri" w:hAnsi="Times New Roman" w:cs="Times New Roman"/>
          <w:bCs/>
          <w:iCs/>
        </w:rPr>
        <w:t>677</w:t>
      </w:r>
      <w:r w:rsidRPr="007D6C3F">
        <w:rPr>
          <w:rFonts w:ascii="Times New Roman" w:eastAsia="Calibri" w:hAnsi="Times New Roman" w:cs="Times New Roman"/>
          <w:bCs/>
          <w:iCs/>
        </w:rPr>
        <w:t xml:space="preserve">), </w:t>
      </w:r>
      <w:r w:rsidRPr="00607DE3">
        <w:rPr>
          <w:rFonts w:ascii="Times New Roman" w:eastAsia="Calibri" w:hAnsi="Times New Roman" w:cs="Times New Roman"/>
          <w:bCs/>
          <w:i/>
        </w:rPr>
        <w:t>education</w:t>
      </w:r>
      <w:r w:rsidRPr="007D6C3F">
        <w:rPr>
          <w:rFonts w:ascii="Times New Roman" w:eastAsia="Calibri" w:hAnsi="Times New Roman" w:cs="Times New Roman"/>
          <w:bCs/>
          <w:iCs/>
        </w:rPr>
        <w:t xml:space="preserve"> (</w:t>
      </w:r>
      <w:r w:rsidRPr="007D6C3F">
        <w:rPr>
          <w:rFonts w:ascii="Times New Roman" w:eastAsia="Calibri" w:hAnsi="Times New Roman" w:cs="Times New Roman"/>
          <w:bCs/>
          <w:i/>
          <w:iCs/>
        </w:rPr>
        <w:t>F</w:t>
      </w:r>
      <w:r w:rsidRPr="007D6C3F">
        <w:rPr>
          <w:rFonts w:ascii="Times New Roman" w:eastAsia="Calibri" w:hAnsi="Times New Roman" w:cs="Times New Roman"/>
          <w:bCs/>
          <w:vertAlign w:val="subscript"/>
        </w:rPr>
        <w:t>1,3</w:t>
      </w:r>
      <w:r>
        <w:rPr>
          <w:rFonts w:ascii="Times New Roman" w:eastAsia="Calibri" w:hAnsi="Times New Roman" w:cs="Times New Roman"/>
          <w:bCs/>
          <w:vertAlign w:val="subscript"/>
        </w:rPr>
        <w:t>89</w:t>
      </w:r>
      <w:r w:rsidRPr="007D6C3F">
        <w:rPr>
          <w:rFonts w:ascii="Times New Roman" w:eastAsia="Calibri" w:hAnsi="Times New Roman" w:cs="Times New Roman"/>
          <w:bCs/>
        </w:rPr>
        <w:t> = .1.</w:t>
      </w:r>
      <w:r w:rsidR="00C8266C">
        <w:rPr>
          <w:rFonts w:ascii="Times New Roman" w:eastAsia="Calibri" w:hAnsi="Times New Roman" w:cs="Times New Roman"/>
          <w:bCs/>
        </w:rPr>
        <w:t>926</w:t>
      </w:r>
      <w:r w:rsidRPr="007D6C3F">
        <w:rPr>
          <w:rFonts w:ascii="Times New Roman" w:eastAsia="Calibri" w:hAnsi="Times New Roman" w:cs="Times New Roman"/>
          <w:bCs/>
        </w:rPr>
        <w:t xml:space="preserve">; </w:t>
      </w:r>
      <w:r w:rsidRPr="007D6C3F">
        <w:rPr>
          <w:rFonts w:ascii="Times New Roman" w:eastAsia="Calibri" w:hAnsi="Times New Roman" w:cs="Times New Roman"/>
          <w:bCs/>
          <w:i/>
          <w:iCs/>
        </w:rPr>
        <w:t>p</w:t>
      </w:r>
      <w:r w:rsidRPr="007D6C3F">
        <w:rPr>
          <w:rFonts w:ascii="Times New Roman" w:eastAsia="Calibri" w:hAnsi="Times New Roman" w:cs="Times New Roman"/>
          <w:bCs/>
          <w:iCs/>
        </w:rPr>
        <w:t> = .</w:t>
      </w:r>
      <w:r w:rsidR="00C8266C">
        <w:rPr>
          <w:rFonts w:ascii="Times New Roman" w:eastAsia="Calibri" w:hAnsi="Times New Roman" w:cs="Times New Roman"/>
          <w:bCs/>
          <w:iCs/>
        </w:rPr>
        <w:t>166</w:t>
      </w:r>
      <w:r w:rsidRPr="007D6C3F">
        <w:rPr>
          <w:rFonts w:ascii="Times New Roman" w:eastAsia="Calibri" w:hAnsi="Times New Roman" w:cs="Times New Roman"/>
          <w:bCs/>
          <w:iCs/>
        </w:rPr>
        <w:t xml:space="preserve">), </w:t>
      </w:r>
      <w:r w:rsidRPr="00607DE3">
        <w:rPr>
          <w:rFonts w:ascii="Times New Roman" w:eastAsia="Calibri" w:hAnsi="Times New Roman" w:cs="Times New Roman"/>
          <w:bCs/>
          <w:i/>
        </w:rPr>
        <w:t>income</w:t>
      </w:r>
      <w:r w:rsidRPr="007D6C3F">
        <w:rPr>
          <w:rFonts w:ascii="Times New Roman" w:eastAsia="Calibri" w:hAnsi="Times New Roman" w:cs="Times New Roman"/>
          <w:bCs/>
          <w:iCs/>
        </w:rPr>
        <w:t xml:space="preserve"> (</w:t>
      </w:r>
      <w:r w:rsidRPr="007D6C3F">
        <w:rPr>
          <w:rFonts w:ascii="Times New Roman" w:eastAsia="Calibri" w:hAnsi="Times New Roman" w:cs="Times New Roman"/>
          <w:bCs/>
          <w:i/>
          <w:iCs/>
        </w:rPr>
        <w:t>F</w:t>
      </w:r>
      <w:r w:rsidRPr="007D6C3F">
        <w:rPr>
          <w:rFonts w:ascii="Times New Roman" w:eastAsia="Calibri" w:hAnsi="Times New Roman" w:cs="Times New Roman"/>
          <w:bCs/>
          <w:vertAlign w:val="subscript"/>
        </w:rPr>
        <w:t>1,3</w:t>
      </w:r>
      <w:r>
        <w:rPr>
          <w:rFonts w:ascii="Times New Roman" w:eastAsia="Calibri" w:hAnsi="Times New Roman" w:cs="Times New Roman"/>
          <w:bCs/>
          <w:vertAlign w:val="subscript"/>
        </w:rPr>
        <w:t>89</w:t>
      </w:r>
      <w:r w:rsidRPr="007D6C3F">
        <w:rPr>
          <w:rFonts w:ascii="Times New Roman" w:eastAsia="Calibri" w:hAnsi="Times New Roman" w:cs="Times New Roman"/>
          <w:bCs/>
        </w:rPr>
        <w:t> = .</w:t>
      </w:r>
      <w:r w:rsidR="00C8266C">
        <w:rPr>
          <w:rFonts w:ascii="Times New Roman" w:eastAsia="Calibri" w:hAnsi="Times New Roman" w:cs="Times New Roman"/>
          <w:bCs/>
        </w:rPr>
        <w:t>055</w:t>
      </w:r>
      <w:r w:rsidRPr="007D6C3F">
        <w:rPr>
          <w:rFonts w:ascii="Times New Roman" w:eastAsia="Calibri" w:hAnsi="Times New Roman" w:cs="Times New Roman"/>
          <w:bCs/>
        </w:rPr>
        <w:t xml:space="preserve">; </w:t>
      </w:r>
      <w:r w:rsidRPr="007D6C3F">
        <w:rPr>
          <w:rFonts w:ascii="Times New Roman" w:eastAsia="Calibri" w:hAnsi="Times New Roman" w:cs="Times New Roman"/>
          <w:bCs/>
          <w:i/>
          <w:iCs/>
        </w:rPr>
        <w:t>p</w:t>
      </w:r>
      <w:r w:rsidRPr="007D6C3F">
        <w:rPr>
          <w:rFonts w:ascii="Times New Roman" w:eastAsia="Calibri" w:hAnsi="Times New Roman" w:cs="Times New Roman"/>
          <w:bCs/>
          <w:iCs/>
        </w:rPr>
        <w:t> = .</w:t>
      </w:r>
      <w:r w:rsidR="00C8266C">
        <w:rPr>
          <w:rFonts w:ascii="Times New Roman" w:eastAsia="Calibri" w:hAnsi="Times New Roman" w:cs="Times New Roman"/>
          <w:bCs/>
          <w:iCs/>
        </w:rPr>
        <w:t>815</w:t>
      </w:r>
      <w:r w:rsidRPr="007D6C3F">
        <w:rPr>
          <w:rFonts w:ascii="Times New Roman" w:eastAsia="Calibri" w:hAnsi="Times New Roman" w:cs="Times New Roman"/>
          <w:bCs/>
          <w:iCs/>
        </w:rPr>
        <w:t xml:space="preserve">), </w:t>
      </w:r>
      <w:r w:rsidRPr="00607DE3">
        <w:rPr>
          <w:rFonts w:ascii="Times New Roman" w:eastAsia="Calibri" w:hAnsi="Times New Roman" w:cs="Times New Roman"/>
          <w:bCs/>
          <w:i/>
        </w:rPr>
        <w:t>entrepreneurship experience</w:t>
      </w:r>
      <w:r w:rsidRPr="007D6C3F">
        <w:rPr>
          <w:rFonts w:ascii="Times New Roman" w:eastAsia="Calibri" w:hAnsi="Times New Roman" w:cs="Times New Roman"/>
          <w:bCs/>
          <w:iCs/>
        </w:rPr>
        <w:t xml:space="preserve"> </w:t>
      </w:r>
      <w:r w:rsidRPr="007D6C3F">
        <w:rPr>
          <w:rFonts w:ascii="Times New Roman" w:eastAsia="Calibri" w:hAnsi="Times New Roman" w:cs="Times New Roman"/>
          <w:bCs/>
        </w:rPr>
        <w:t>(</w:t>
      </w:r>
      <w:r w:rsidRPr="007D6C3F">
        <w:rPr>
          <w:rFonts w:ascii="Times New Roman" w:eastAsia="Calibri" w:hAnsi="Times New Roman" w:cs="Times New Roman"/>
          <w:bCs/>
          <w:i/>
          <w:iCs/>
        </w:rPr>
        <w:t>F</w:t>
      </w:r>
      <w:r w:rsidRPr="007D6C3F">
        <w:rPr>
          <w:rFonts w:ascii="Times New Roman" w:eastAsia="Calibri" w:hAnsi="Times New Roman" w:cs="Times New Roman"/>
          <w:bCs/>
          <w:vertAlign w:val="subscript"/>
        </w:rPr>
        <w:t>1,3</w:t>
      </w:r>
      <w:r>
        <w:rPr>
          <w:rFonts w:ascii="Times New Roman" w:eastAsia="Calibri" w:hAnsi="Times New Roman" w:cs="Times New Roman"/>
          <w:bCs/>
          <w:vertAlign w:val="subscript"/>
        </w:rPr>
        <w:t>89</w:t>
      </w:r>
      <w:r w:rsidRPr="007D6C3F">
        <w:rPr>
          <w:rFonts w:ascii="Times New Roman" w:eastAsia="Calibri" w:hAnsi="Times New Roman" w:cs="Times New Roman"/>
          <w:bCs/>
        </w:rPr>
        <w:t> = .</w:t>
      </w:r>
      <w:r w:rsidR="00C8266C">
        <w:rPr>
          <w:rFonts w:ascii="Times New Roman" w:eastAsia="Calibri" w:hAnsi="Times New Roman" w:cs="Times New Roman"/>
          <w:bCs/>
        </w:rPr>
        <w:t>700</w:t>
      </w:r>
      <w:r w:rsidRPr="007D6C3F">
        <w:rPr>
          <w:rFonts w:ascii="Times New Roman" w:eastAsia="Calibri" w:hAnsi="Times New Roman" w:cs="Times New Roman"/>
          <w:bCs/>
        </w:rPr>
        <w:t xml:space="preserve">; </w:t>
      </w:r>
      <w:r w:rsidRPr="007D6C3F">
        <w:rPr>
          <w:rFonts w:ascii="Times New Roman" w:eastAsia="Calibri" w:hAnsi="Times New Roman" w:cs="Times New Roman"/>
          <w:bCs/>
          <w:i/>
          <w:iCs/>
        </w:rPr>
        <w:t>p</w:t>
      </w:r>
      <w:r w:rsidRPr="007D6C3F">
        <w:rPr>
          <w:rFonts w:ascii="Times New Roman" w:eastAsia="Calibri" w:hAnsi="Times New Roman" w:cs="Times New Roman"/>
          <w:bCs/>
          <w:iCs/>
        </w:rPr>
        <w:t> = .</w:t>
      </w:r>
      <w:r w:rsidR="00C8266C">
        <w:rPr>
          <w:rFonts w:ascii="Times New Roman" w:eastAsia="Calibri" w:hAnsi="Times New Roman" w:cs="Times New Roman"/>
          <w:bCs/>
          <w:iCs/>
        </w:rPr>
        <w:t>403</w:t>
      </w:r>
      <w:r w:rsidRPr="007D6C3F">
        <w:rPr>
          <w:rFonts w:ascii="Times New Roman" w:eastAsia="Calibri" w:hAnsi="Times New Roman" w:cs="Times New Roman"/>
          <w:bCs/>
          <w:iCs/>
        </w:rPr>
        <w:t xml:space="preserve">), </w:t>
      </w:r>
      <w:r w:rsidRPr="007D6C3F">
        <w:rPr>
          <w:rFonts w:ascii="Times New Roman" w:eastAsia="Calibri" w:hAnsi="Times New Roman" w:cs="Times New Roman"/>
          <w:bCs/>
          <w:i/>
        </w:rPr>
        <w:t>openness to experience</w:t>
      </w:r>
      <w:r w:rsidRPr="007D6C3F">
        <w:rPr>
          <w:rFonts w:ascii="Times New Roman" w:eastAsia="Calibri" w:hAnsi="Times New Roman" w:cs="Times New Roman"/>
          <w:bCs/>
          <w:iCs/>
        </w:rPr>
        <w:t xml:space="preserve"> (</w:t>
      </w:r>
      <w:r w:rsidRPr="007D6C3F">
        <w:rPr>
          <w:rFonts w:ascii="Times New Roman" w:eastAsia="Calibri" w:hAnsi="Times New Roman" w:cs="Times New Roman"/>
          <w:bCs/>
          <w:i/>
          <w:iCs/>
        </w:rPr>
        <w:t>F</w:t>
      </w:r>
      <w:r w:rsidRPr="007D6C3F">
        <w:rPr>
          <w:rFonts w:ascii="Times New Roman" w:eastAsia="Calibri" w:hAnsi="Times New Roman" w:cs="Times New Roman"/>
          <w:bCs/>
          <w:vertAlign w:val="subscript"/>
        </w:rPr>
        <w:t>1,3</w:t>
      </w:r>
      <w:r>
        <w:rPr>
          <w:rFonts w:ascii="Times New Roman" w:eastAsia="Calibri" w:hAnsi="Times New Roman" w:cs="Times New Roman"/>
          <w:bCs/>
          <w:vertAlign w:val="subscript"/>
        </w:rPr>
        <w:t>89</w:t>
      </w:r>
      <w:r w:rsidRPr="007D6C3F">
        <w:rPr>
          <w:rFonts w:ascii="Times New Roman" w:eastAsia="Calibri" w:hAnsi="Times New Roman" w:cs="Times New Roman"/>
          <w:bCs/>
        </w:rPr>
        <w:t> = .</w:t>
      </w:r>
      <w:r w:rsidR="00C8266C">
        <w:rPr>
          <w:rFonts w:ascii="Times New Roman" w:eastAsia="Calibri" w:hAnsi="Times New Roman" w:cs="Times New Roman"/>
          <w:bCs/>
        </w:rPr>
        <w:t>574</w:t>
      </w:r>
      <w:r w:rsidRPr="007D6C3F">
        <w:rPr>
          <w:rFonts w:ascii="Times New Roman" w:eastAsia="Calibri" w:hAnsi="Times New Roman" w:cs="Times New Roman"/>
          <w:bCs/>
        </w:rPr>
        <w:t xml:space="preserve">; </w:t>
      </w:r>
      <w:r w:rsidRPr="007D6C3F">
        <w:rPr>
          <w:rFonts w:ascii="Times New Roman" w:eastAsia="Calibri" w:hAnsi="Times New Roman" w:cs="Times New Roman"/>
          <w:bCs/>
          <w:i/>
          <w:iCs/>
        </w:rPr>
        <w:t>p</w:t>
      </w:r>
      <w:r w:rsidRPr="007D6C3F">
        <w:rPr>
          <w:rFonts w:ascii="Times New Roman" w:eastAsia="Calibri" w:hAnsi="Times New Roman" w:cs="Times New Roman"/>
          <w:bCs/>
          <w:iCs/>
        </w:rPr>
        <w:t> = .</w:t>
      </w:r>
      <w:r w:rsidR="00C8266C">
        <w:rPr>
          <w:rFonts w:ascii="Times New Roman" w:eastAsia="Calibri" w:hAnsi="Times New Roman" w:cs="Times New Roman"/>
          <w:bCs/>
          <w:iCs/>
        </w:rPr>
        <w:t>449</w:t>
      </w:r>
      <w:r w:rsidRPr="007D6C3F">
        <w:rPr>
          <w:rFonts w:ascii="Times New Roman" w:eastAsia="Calibri" w:hAnsi="Times New Roman" w:cs="Times New Roman"/>
          <w:bCs/>
          <w:iCs/>
        </w:rPr>
        <w:t xml:space="preserve">), </w:t>
      </w:r>
      <w:r w:rsidRPr="007D6C3F">
        <w:rPr>
          <w:rFonts w:ascii="Times New Roman" w:eastAsia="Calibri" w:hAnsi="Times New Roman" w:cs="Times New Roman"/>
          <w:bCs/>
          <w:i/>
        </w:rPr>
        <w:t>conscientiousness</w:t>
      </w:r>
      <w:r w:rsidRPr="007D6C3F">
        <w:rPr>
          <w:rFonts w:ascii="Times New Roman" w:eastAsia="Calibri" w:hAnsi="Times New Roman" w:cs="Times New Roman"/>
          <w:bCs/>
          <w:iCs/>
        </w:rPr>
        <w:t xml:space="preserve"> (</w:t>
      </w:r>
      <w:r w:rsidRPr="007D6C3F">
        <w:rPr>
          <w:rFonts w:ascii="Times New Roman" w:eastAsia="Calibri" w:hAnsi="Times New Roman" w:cs="Times New Roman"/>
          <w:bCs/>
          <w:i/>
          <w:iCs/>
        </w:rPr>
        <w:t>F</w:t>
      </w:r>
      <w:r w:rsidRPr="007D6C3F">
        <w:rPr>
          <w:rFonts w:ascii="Times New Roman" w:eastAsia="Calibri" w:hAnsi="Times New Roman" w:cs="Times New Roman"/>
          <w:bCs/>
          <w:vertAlign w:val="subscript"/>
        </w:rPr>
        <w:t>1,3</w:t>
      </w:r>
      <w:r>
        <w:rPr>
          <w:rFonts w:ascii="Times New Roman" w:eastAsia="Calibri" w:hAnsi="Times New Roman" w:cs="Times New Roman"/>
          <w:bCs/>
          <w:vertAlign w:val="subscript"/>
        </w:rPr>
        <w:t>89</w:t>
      </w:r>
      <w:r w:rsidRPr="007D6C3F">
        <w:rPr>
          <w:rFonts w:ascii="Times New Roman" w:eastAsia="Calibri" w:hAnsi="Times New Roman" w:cs="Times New Roman"/>
          <w:bCs/>
        </w:rPr>
        <w:t> = </w:t>
      </w:r>
      <w:r w:rsidR="00C8266C">
        <w:rPr>
          <w:rFonts w:ascii="Times New Roman" w:eastAsia="Calibri" w:hAnsi="Times New Roman" w:cs="Times New Roman"/>
          <w:bCs/>
        </w:rPr>
        <w:t>1</w:t>
      </w:r>
      <w:r w:rsidRPr="007D6C3F">
        <w:rPr>
          <w:rFonts w:ascii="Times New Roman" w:eastAsia="Calibri" w:hAnsi="Times New Roman" w:cs="Times New Roman"/>
          <w:bCs/>
        </w:rPr>
        <w:t>.</w:t>
      </w:r>
      <w:r w:rsidR="00C8266C">
        <w:rPr>
          <w:rFonts w:ascii="Times New Roman" w:eastAsia="Calibri" w:hAnsi="Times New Roman" w:cs="Times New Roman"/>
          <w:bCs/>
        </w:rPr>
        <w:t>282</w:t>
      </w:r>
      <w:r w:rsidRPr="007D6C3F">
        <w:rPr>
          <w:rFonts w:ascii="Times New Roman" w:eastAsia="Calibri" w:hAnsi="Times New Roman" w:cs="Times New Roman"/>
          <w:bCs/>
        </w:rPr>
        <w:t xml:space="preserve">; </w:t>
      </w:r>
      <w:r w:rsidRPr="007D6C3F">
        <w:rPr>
          <w:rFonts w:ascii="Times New Roman" w:eastAsia="Calibri" w:hAnsi="Times New Roman" w:cs="Times New Roman"/>
          <w:bCs/>
          <w:i/>
          <w:iCs/>
        </w:rPr>
        <w:t>p</w:t>
      </w:r>
      <w:r w:rsidRPr="007D6C3F">
        <w:rPr>
          <w:rFonts w:ascii="Times New Roman" w:eastAsia="Calibri" w:hAnsi="Times New Roman" w:cs="Times New Roman"/>
          <w:bCs/>
          <w:iCs/>
        </w:rPr>
        <w:t> = .</w:t>
      </w:r>
      <w:r w:rsidR="00C8266C">
        <w:rPr>
          <w:rFonts w:ascii="Times New Roman" w:eastAsia="Calibri" w:hAnsi="Times New Roman" w:cs="Times New Roman"/>
          <w:bCs/>
          <w:iCs/>
        </w:rPr>
        <w:t>258</w:t>
      </w:r>
      <w:r w:rsidRPr="007D6C3F">
        <w:rPr>
          <w:rFonts w:ascii="Times New Roman" w:eastAsia="Calibri" w:hAnsi="Times New Roman" w:cs="Times New Roman"/>
          <w:bCs/>
          <w:iCs/>
        </w:rPr>
        <w:t xml:space="preserve">), </w:t>
      </w:r>
      <w:r w:rsidRPr="007D6C3F">
        <w:rPr>
          <w:rFonts w:ascii="Times New Roman" w:eastAsia="Calibri" w:hAnsi="Times New Roman" w:cs="Times New Roman"/>
          <w:bCs/>
          <w:i/>
        </w:rPr>
        <w:lastRenderedPageBreak/>
        <w:t>agreeableness</w:t>
      </w:r>
      <w:r w:rsidRPr="007D6C3F">
        <w:rPr>
          <w:rFonts w:ascii="Times New Roman" w:eastAsia="Calibri" w:hAnsi="Times New Roman" w:cs="Times New Roman"/>
          <w:bCs/>
          <w:iCs/>
        </w:rPr>
        <w:t xml:space="preserve"> (</w:t>
      </w:r>
      <w:r w:rsidRPr="007D6C3F">
        <w:rPr>
          <w:rFonts w:ascii="Times New Roman" w:eastAsia="Calibri" w:hAnsi="Times New Roman" w:cs="Times New Roman"/>
          <w:bCs/>
          <w:i/>
          <w:iCs/>
        </w:rPr>
        <w:t>F</w:t>
      </w:r>
      <w:r w:rsidRPr="007D6C3F">
        <w:rPr>
          <w:rFonts w:ascii="Times New Roman" w:eastAsia="Calibri" w:hAnsi="Times New Roman" w:cs="Times New Roman"/>
          <w:bCs/>
          <w:vertAlign w:val="subscript"/>
        </w:rPr>
        <w:t>1,3</w:t>
      </w:r>
      <w:r>
        <w:rPr>
          <w:rFonts w:ascii="Times New Roman" w:eastAsia="Calibri" w:hAnsi="Times New Roman" w:cs="Times New Roman"/>
          <w:bCs/>
          <w:vertAlign w:val="subscript"/>
        </w:rPr>
        <w:t>89</w:t>
      </w:r>
      <w:r w:rsidRPr="007D6C3F">
        <w:rPr>
          <w:rFonts w:ascii="Times New Roman" w:eastAsia="Calibri" w:hAnsi="Times New Roman" w:cs="Times New Roman"/>
          <w:bCs/>
        </w:rPr>
        <w:t> = .</w:t>
      </w:r>
      <w:r w:rsidR="00C8266C">
        <w:rPr>
          <w:rFonts w:ascii="Times New Roman" w:eastAsia="Calibri" w:hAnsi="Times New Roman" w:cs="Times New Roman"/>
          <w:bCs/>
        </w:rPr>
        <w:t>611</w:t>
      </w:r>
      <w:r w:rsidRPr="007D6C3F">
        <w:rPr>
          <w:rFonts w:ascii="Times New Roman" w:eastAsia="Calibri" w:hAnsi="Times New Roman" w:cs="Times New Roman"/>
          <w:bCs/>
        </w:rPr>
        <w:t xml:space="preserve">; </w:t>
      </w:r>
      <w:r w:rsidRPr="007D6C3F">
        <w:rPr>
          <w:rFonts w:ascii="Times New Roman" w:eastAsia="Calibri" w:hAnsi="Times New Roman" w:cs="Times New Roman"/>
          <w:bCs/>
          <w:i/>
          <w:iCs/>
        </w:rPr>
        <w:t>p</w:t>
      </w:r>
      <w:r w:rsidRPr="007D6C3F">
        <w:rPr>
          <w:rFonts w:ascii="Times New Roman" w:eastAsia="Calibri" w:hAnsi="Times New Roman" w:cs="Times New Roman"/>
          <w:bCs/>
          <w:iCs/>
        </w:rPr>
        <w:t> = .</w:t>
      </w:r>
      <w:r w:rsidR="00C8266C">
        <w:rPr>
          <w:rFonts w:ascii="Times New Roman" w:eastAsia="Calibri" w:hAnsi="Times New Roman" w:cs="Times New Roman"/>
          <w:bCs/>
          <w:iCs/>
        </w:rPr>
        <w:t>435</w:t>
      </w:r>
      <w:r w:rsidRPr="007D6C3F">
        <w:rPr>
          <w:rFonts w:ascii="Times New Roman" w:eastAsia="Calibri" w:hAnsi="Times New Roman" w:cs="Times New Roman"/>
          <w:bCs/>
          <w:iCs/>
        </w:rPr>
        <w:t xml:space="preserve">), </w:t>
      </w:r>
      <w:r w:rsidRPr="007D6C3F">
        <w:rPr>
          <w:rFonts w:ascii="Times New Roman" w:eastAsia="Calibri" w:hAnsi="Times New Roman" w:cs="Times New Roman"/>
          <w:bCs/>
          <w:i/>
        </w:rPr>
        <w:t>extraversion</w:t>
      </w:r>
      <w:r w:rsidRPr="007D6C3F">
        <w:rPr>
          <w:rFonts w:ascii="Times New Roman" w:eastAsia="Calibri" w:hAnsi="Times New Roman" w:cs="Times New Roman"/>
          <w:bCs/>
          <w:iCs/>
        </w:rPr>
        <w:t xml:space="preserve"> (</w:t>
      </w:r>
      <w:r w:rsidRPr="007D6C3F">
        <w:rPr>
          <w:rFonts w:ascii="Times New Roman" w:eastAsia="Calibri" w:hAnsi="Times New Roman" w:cs="Times New Roman"/>
          <w:bCs/>
          <w:i/>
          <w:iCs/>
        </w:rPr>
        <w:t>F</w:t>
      </w:r>
      <w:r w:rsidRPr="007D6C3F">
        <w:rPr>
          <w:rFonts w:ascii="Times New Roman" w:eastAsia="Calibri" w:hAnsi="Times New Roman" w:cs="Times New Roman"/>
          <w:bCs/>
          <w:vertAlign w:val="subscript"/>
        </w:rPr>
        <w:t>1,3</w:t>
      </w:r>
      <w:r>
        <w:rPr>
          <w:rFonts w:ascii="Times New Roman" w:eastAsia="Calibri" w:hAnsi="Times New Roman" w:cs="Times New Roman"/>
          <w:bCs/>
          <w:vertAlign w:val="subscript"/>
        </w:rPr>
        <w:t>89</w:t>
      </w:r>
      <w:r w:rsidRPr="007D6C3F">
        <w:rPr>
          <w:rFonts w:ascii="Times New Roman" w:eastAsia="Calibri" w:hAnsi="Times New Roman" w:cs="Times New Roman"/>
          <w:bCs/>
        </w:rPr>
        <w:t> = .</w:t>
      </w:r>
      <w:r w:rsidR="00C8266C">
        <w:rPr>
          <w:rFonts w:ascii="Times New Roman" w:eastAsia="Calibri" w:hAnsi="Times New Roman" w:cs="Times New Roman"/>
          <w:bCs/>
        </w:rPr>
        <w:t>578</w:t>
      </w:r>
      <w:r w:rsidRPr="007D6C3F">
        <w:rPr>
          <w:rFonts w:ascii="Times New Roman" w:eastAsia="Calibri" w:hAnsi="Times New Roman" w:cs="Times New Roman"/>
          <w:bCs/>
        </w:rPr>
        <w:t xml:space="preserve">; </w:t>
      </w:r>
      <w:r w:rsidRPr="007D6C3F">
        <w:rPr>
          <w:rFonts w:ascii="Times New Roman" w:eastAsia="Calibri" w:hAnsi="Times New Roman" w:cs="Times New Roman"/>
          <w:bCs/>
          <w:i/>
          <w:iCs/>
        </w:rPr>
        <w:t>p</w:t>
      </w:r>
      <w:r w:rsidRPr="007D6C3F">
        <w:rPr>
          <w:rFonts w:ascii="Times New Roman" w:eastAsia="Calibri" w:hAnsi="Times New Roman" w:cs="Times New Roman"/>
          <w:bCs/>
          <w:iCs/>
        </w:rPr>
        <w:t> = .</w:t>
      </w:r>
      <w:r w:rsidR="00C8266C">
        <w:rPr>
          <w:rFonts w:ascii="Times New Roman" w:eastAsia="Calibri" w:hAnsi="Times New Roman" w:cs="Times New Roman"/>
          <w:bCs/>
          <w:iCs/>
        </w:rPr>
        <w:t>447</w:t>
      </w:r>
      <w:r w:rsidRPr="007D6C3F">
        <w:rPr>
          <w:rFonts w:ascii="Times New Roman" w:eastAsia="Calibri" w:hAnsi="Times New Roman" w:cs="Times New Roman"/>
          <w:bCs/>
          <w:iCs/>
        </w:rPr>
        <w:t xml:space="preserve">), </w:t>
      </w:r>
      <w:r w:rsidRPr="007D6C3F">
        <w:rPr>
          <w:rFonts w:ascii="Times New Roman" w:eastAsia="Calibri" w:hAnsi="Times New Roman" w:cs="Times New Roman"/>
          <w:bCs/>
          <w:i/>
        </w:rPr>
        <w:t>emotionality</w:t>
      </w:r>
      <w:r w:rsidRPr="007D6C3F">
        <w:rPr>
          <w:rFonts w:ascii="Times New Roman" w:eastAsia="Calibri" w:hAnsi="Times New Roman" w:cs="Times New Roman"/>
          <w:bCs/>
          <w:iCs/>
        </w:rPr>
        <w:t xml:space="preserve"> (</w:t>
      </w:r>
      <w:r w:rsidRPr="007D6C3F">
        <w:rPr>
          <w:rFonts w:ascii="Times New Roman" w:eastAsia="Calibri" w:hAnsi="Times New Roman" w:cs="Times New Roman"/>
          <w:bCs/>
          <w:i/>
          <w:iCs/>
        </w:rPr>
        <w:t>F</w:t>
      </w:r>
      <w:r w:rsidRPr="007D6C3F">
        <w:rPr>
          <w:rFonts w:ascii="Times New Roman" w:eastAsia="Calibri" w:hAnsi="Times New Roman" w:cs="Times New Roman"/>
          <w:bCs/>
          <w:vertAlign w:val="subscript"/>
        </w:rPr>
        <w:t>1,3</w:t>
      </w:r>
      <w:r>
        <w:rPr>
          <w:rFonts w:ascii="Times New Roman" w:eastAsia="Calibri" w:hAnsi="Times New Roman" w:cs="Times New Roman"/>
          <w:bCs/>
          <w:vertAlign w:val="subscript"/>
        </w:rPr>
        <w:t>89</w:t>
      </w:r>
      <w:r w:rsidRPr="007D6C3F">
        <w:rPr>
          <w:rFonts w:ascii="Times New Roman" w:eastAsia="Calibri" w:hAnsi="Times New Roman" w:cs="Times New Roman"/>
          <w:bCs/>
        </w:rPr>
        <w:t> = .</w:t>
      </w:r>
      <w:r w:rsidR="00C8266C">
        <w:rPr>
          <w:rFonts w:ascii="Times New Roman" w:eastAsia="Calibri" w:hAnsi="Times New Roman" w:cs="Times New Roman"/>
          <w:bCs/>
        </w:rPr>
        <w:t>578</w:t>
      </w:r>
      <w:r w:rsidRPr="007D6C3F">
        <w:rPr>
          <w:rFonts w:ascii="Times New Roman" w:eastAsia="Calibri" w:hAnsi="Times New Roman" w:cs="Times New Roman"/>
          <w:bCs/>
        </w:rPr>
        <w:t xml:space="preserve">; </w:t>
      </w:r>
      <w:r w:rsidRPr="007D6C3F">
        <w:rPr>
          <w:rFonts w:ascii="Times New Roman" w:eastAsia="Calibri" w:hAnsi="Times New Roman" w:cs="Times New Roman"/>
          <w:bCs/>
          <w:i/>
          <w:iCs/>
        </w:rPr>
        <w:t>p</w:t>
      </w:r>
      <w:r w:rsidRPr="007D6C3F">
        <w:rPr>
          <w:rFonts w:ascii="Times New Roman" w:eastAsia="Calibri" w:hAnsi="Times New Roman" w:cs="Times New Roman"/>
          <w:bCs/>
          <w:iCs/>
        </w:rPr>
        <w:t> = .</w:t>
      </w:r>
      <w:r w:rsidR="00C8266C">
        <w:rPr>
          <w:rFonts w:ascii="Times New Roman" w:eastAsia="Calibri" w:hAnsi="Times New Roman" w:cs="Times New Roman"/>
          <w:bCs/>
          <w:iCs/>
        </w:rPr>
        <w:t>447</w:t>
      </w:r>
      <w:r w:rsidRPr="007D6C3F">
        <w:rPr>
          <w:rFonts w:ascii="Times New Roman" w:eastAsia="Calibri" w:hAnsi="Times New Roman" w:cs="Times New Roman"/>
          <w:bCs/>
          <w:iCs/>
        </w:rPr>
        <w:t xml:space="preserve">), and </w:t>
      </w:r>
      <w:r w:rsidRPr="007D6C3F">
        <w:rPr>
          <w:rFonts w:ascii="Times New Roman" w:eastAsia="Calibri" w:hAnsi="Times New Roman" w:cs="Times New Roman"/>
          <w:bCs/>
          <w:i/>
        </w:rPr>
        <w:t>humility</w:t>
      </w:r>
      <w:r w:rsidRPr="007D6C3F">
        <w:rPr>
          <w:rFonts w:ascii="Times New Roman" w:eastAsia="Calibri" w:hAnsi="Times New Roman" w:cs="Times New Roman"/>
          <w:bCs/>
          <w:iCs/>
        </w:rPr>
        <w:t xml:space="preserve"> (</w:t>
      </w:r>
      <w:r w:rsidRPr="007D6C3F">
        <w:rPr>
          <w:rFonts w:ascii="Times New Roman" w:eastAsia="Calibri" w:hAnsi="Times New Roman" w:cs="Times New Roman"/>
          <w:bCs/>
          <w:i/>
          <w:iCs/>
        </w:rPr>
        <w:t>F</w:t>
      </w:r>
      <w:r w:rsidRPr="007D6C3F">
        <w:rPr>
          <w:rFonts w:ascii="Times New Roman" w:eastAsia="Calibri" w:hAnsi="Times New Roman" w:cs="Times New Roman"/>
          <w:bCs/>
          <w:vertAlign w:val="subscript"/>
        </w:rPr>
        <w:t>1,3</w:t>
      </w:r>
      <w:r>
        <w:rPr>
          <w:rFonts w:ascii="Times New Roman" w:eastAsia="Calibri" w:hAnsi="Times New Roman" w:cs="Times New Roman"/>
          <w:bCs/>
          <w:vertAlign w:val="subscript"/>
        </w:rPr>
        <w:t>89</w:t>
      </w:r>
      <w:r w:rsidRPr="007D6C3F">
        <w:rPr>
          <w:rFonts w:ascii="Times New Roman" w:eastAsia="Calibri" w:hAnsi="Times New Roman" w:cs="Times New Roman"/>
          <w:bCs/>
        </w:rPr>
        <w:t> = .</w:t>
      </w:r>
      <w:r w:rsidR="00C8266C">
        <w:rPr>
          <w:rFonts w:ascii="Times New Roman" w:eastAsia="Calibri" w:hAnsi="Times New Roman" w:cs="Times New Roman"/>
          <w:bCs/>
        </w:rPr>
        <w:t>005</w:t>
      </w:r>
      <w:r w:rsidRPr="007D6C3F">
        <w:rPr>
          <w:rFonts w:ascii="Times New Roman" w:eastAsia="Calibri" w:hAnsi="Times New Roman" w:cs="Times New Roman"/>
          <w:bCs/>
        </w:rPr>
        <w:t xml:space="preserve">; </w:t>
      </w:r>
      <w:r w:rsidRPr="007D6C3F">
        <w:rPr>
          <w:rFonts w:ascii="Times New Roman" w:eastAsia="Calibri" w:hAnsi="Times New Roman" w:cs="Times New Roman"/>
          <w:bCs/>
          <w:i/>
          <w:iCs/>
        </w:rPr>
        <w:t>p</w:t>
      </w:r>
      <w:r w:rsidRPr="007D6C3F">
        <w:rPr>
          <w:rFonts w:ascii="Times New Roman" w:eastAsia="Calibri" w:hAnsi="Times New Roman" w:cs="Times New Roman"/>
          <w:bCs/>
          <w:iCs/>
        </w:rPr>
        <w:t> = .</w:t>
      </w:r>
      <w:r w:rsidR="00C8266C">
        <w:rPr>
          <w:rFonts w:ascii="Times New Roman" w:eastAsia="Calibri" w:hAnsi="Times New Roman" w:cs="Times New Roman"/>
          <w:bCs/>
          <w:iCs/>
        </w:rPr>
        <w:t>943</w:t>
      </w:r>
      <w:r w:rsidRPr="007D6C3F">
        <w:rPr>
          <w:rFonts w:ascii="Times New Roman" w:eastAsia="Calibri" w:hAnsi="Times New Roman" w:cs="Times New Roman"/>
          <w:bCs/>
          <w:iCs/>
        </w:rPr>
        <w:t>)</w:t>
      </w:r>
      <w:r w:rsidRPr="007D6C3F">
        <w:rPr>
          <w:rFonts w:ascii="Times New Roman" w:eastAsia="Calibri" w:hAnsi="Times New Roman" w:cs="Times New Roman"/>
          <w:bCs/>
        </w:rPr>
        <w:t xml:space="preserve">. Regarding categorical variables, </w:t>
      </w:r>
      <w:r w:rsidR="00607DE3" w:rsidRPr="007D6C3F">
        <w:rPr>
          <w:rFonts w:ascii="Times New Roman" w:eastAsia="Calibri" w:hAnsi="Times New Roman" w:cs="Times New Roman"/>
          <w:bCs/>
        </w:rPr>
        <w:t>χ</w:t>
      </w:r>
      <w:r w:rsidR="00607DE3" w:rsidRPr="007D6C3F">
        <w:rPr>
          <w:rFonts w:ascii="Times New Roman" w:eastAsia="Calibri" w:hAnsi="Times New Roman" w:cs="Times New Roman"/>
          <w:bCs/>
          <w:vertAlign w:val="superscript"/>
        </w:rPr>
        <w:t>2</w:t>
      </w:r>
      <w:r w:rsidR="00607DE3">
        <w:rPr>
          <w:rFonts w:ascii="Times New Roman" w:eastAsia="Calibri" w:hAnsi="Times New Roman" w:cs="Times New Roman"/>
          <w:bCs/>
        </w:rPr>
        <w:t xml:space="preserve"> t</w:t>
      </w:r>
      <w:r w:rsidRPr="007D6C3F">
        <w:rPr>
          <w:rFonts w:ascii="Times New Roman" w:eastAsia="Calibri" w:hAnsi="Times New Roman" w:cs="Times New Roman"/>
          <w:bCs/>
        </w:rPr>
        <w:t xml:space="preserve">ests revealed no statistically significant evidence that participants in the two scenarios differed in </w:t>
      </w:r>
      <w:r w:rsidRPr="00607DE3">
        <w:rPr>
          <w:rFonts w:ascii="Times New Roman" w:eastAsia="Calibri" w:hAnsi="Times New Roman" w:cs="Times New Roman"/>
          <w:bCs/>
          <w:i/>
          <w:iCs/>
        </w:rPr>
        <w:t>gender</w:t>
      </w:r>
      <w:r w:rsidRPr="007D6C3F">
        <w:rPr>
          <w:rFonts w:ascii="Times New Roman" w:eastAsia="Calibri" w:hAnsi="Times New Roman" w:cs="Times New Roman"/>
          <w:bCs/>
        </w:rPr>
        <w:t xml:space="preserve"> (χ</w:t>
      </w:r>
      <w:r w:rsidRPr="007D6C3F">
        <w:rPr>
          <w:rFonts w:ascii="Times New Roman" w:eastAsia="Calibri" w:hAnsi="Times New Roman" w:cs="Times New Roman"/>
          <w:bCs/>
          <w:vertAlign w:val="superscript"/>
        </w:rPr>
        <w:t>2</w:t>
      </w:r>
      <w:r w:rsidRPr="007D6C3F">
        <w:rPr>
          <w:rFonts w:ascii="Times New Roman" w:eastAsia="Calibri" w:hAnsi="Times New Roman" w:cs="Times New Roman"/>
          <w:bCs/>
          <w:vertAlign w:val="subscript"/>
        </w:rPr>
        <w:t>1</w:t>
      </w:r>
      <w:r w:rsidRPr="007D6C3F">
        <w:rPr>
          <w:rFonts w:ascii="Times New Roman" w:eastAsia="Calibri" w:hAnsi="Times New Roman" w:cs="Times New Roman"/>
          <w:bCs/>
        </w:rPr>
        <w:t> = 0.</w:t>
      </w:r>
      <w:r w:rsidR="00C8266C">
        <w:rPr>
          <w:rFonts w:ascii="Times New Roman" w:eastAsia="Calibri" w:hAnsi="Times New Roman" w:cs="Times New Roman"/>
          <w:bCs/>
        </w:rPr>
        <w:t>0</w:t>
      </w:r>
      <w:r w:rsidR="00C45EA5">
        <w:rPr>
          <w:rFonts w:ascii="Times New Roman" w:eastAsia="Calibri" w:hAnsi="Times New Roman" w:cs="Times New Roman"/>
          <w:bCs/>
        </w:rPr>
        <w:t>23</w:t>
      </w:r>
      <w:r w:rsidRPr="007D6C3F">
        <w:rPr>
          <w:rFonts w:ascii="Times New Roman" w:eastAsia="Calibri" w:hAnsi="Times New Roman" w:cs="Times New Roman"/>
          <w:bCs/>
        </w:rPr>
        <w:t xml:space="preserve">; </w:t>
      </w:r>
      <w:r w:rsidRPr="007D6C3F">
        <w:rPr>
          <w:rFonts w:ascii="Times New Roman" w:eastAsia="Calibri" w:hAnsi="Times New Roman" w:cs="Times New Roman"/>
          <w:bCs/>
          <w:i/>
          <w:iCs/>
        </w:rPr>
        <w:t>p</w:t>
      </w:r>
      <w:r w:rsidRPr="007D6C3F">
        <w:rPr>
          <w:rFonts w:ascii="Times New Roman" w:eastAsia="Calibri" w:hAnsi="Times New Roman" w:cs="Times New Roman"/>
          <w:bCs/>
          <w:iCs/>
        </w:rPr>
        <w:t> = .</w:t>
      </w:r>
      <w:r w:rsidR="00C45EA5">
        <w:rPr>
          <w:rFonts w:ascii="Times New Roman" w:eastAsia="Calibri" w:hAnsi="Times New Roman" w:cs="Times New Roman"/>
          <w:bCs/>
          <w:iCs/>
        </w:rPr>
        <w:t>881</w:t>
      </w:r>
      <w:r w:rsidRPr="007D6C3F">
        <w:rPr>
          <w:rFonts w:ascii="Times New Roman" w:eastAsia="Calibri" w:hAnsi="Times New Roman" w:cs="Times New Roman"/>
          <w:bCs/>
          <w:iCs/>
        </w:rPr>
        <w:t>)</w:t>
      </w:r>
      <w:r w:rsidRPr="007D6C3F">
        <w:rPr>
          <w:rFonts w:ascii="Times New Roman" w:eastAsia="Calibri" w:hAnsi="Times New Roman" w:cs="Times New Roman"/>
          <w:bCs/>
        </w:rPr>
        <w:t xml:space="preserve"> and </w:t>
      </w:r>
      <w:r w:rsidRPr="00607DE3">
        <w:rPr>
          <w:rFonts w:ascii="Times New Roman" w:eastAsia="Calibri" w:hAnsi="Times New Roman" w:cs="Times New Roman"/>
          <w:bCs/>
          <w:i/>
          <w:iCs/>
        </w:rPr>
        <w:t>work arrangements</w:t>
      </w:r>
      <w:r w:rsidRPr="007D6C3F">
        <w:rPr>
          <w:rFonts w:ascii="Times New Roman" w:eastAsia="Calibri" w:hAnsi="Times New Roman" w:cs="Times New Roman"/>
          <w:bCs/>
        </w:rPr>
        <w:t xml:space="preserve"> (χ</w:t>
      </w:r>
      <w:r w:rsidRPr="007D6C3F">
        <w:rPr>
          <w:rFonts w:ascii="Times New Roman" w:eastAsia="Calibri" w:hAnsi="Times New Roman" w:cs="Times New Roman"/>
          <w:bCs/>
          <w:vertAlign w:val="superscript"/>
        </w:rPr>
        <w:t>2</w:t>
      </w:r>
      <w:r w:rsidRPr="007D6C3F">
        <w:rPr>
          <w:rFonts w:ascii="Times New Roman" w:eastAsia="Calibri" w:hAnsi="Times New Roman" w:cs="Times New Roman"/>
          <w:bCs/>
          <w:vertAlign w:val="subscript"/>
        </w:rPr>
        <w:t>1</w:t>
      </w:r>
      <w:r w:rsidRPr="007D6C3F">
        <w:rPr>
          <w:rFonts w:ascii="Times New Roman" w:eastAsia="Calibri" w:hAnsi="Times New Roman" w:cs="Times New Roman"/>
          <w:bCs/>
        </w:rPr>
        <w:t> = 0.</w:t>
      </w:r>
      <w:r w:rsidR="00C8266C">
        <w:rPr>
          <w:rFonts w:ascii="Times New Roman" w:eastAsia="Calibri" w:hAnsi="Times New Roman" w:cs="Times New Roman"/>
          <w:bCs/>
        </w:rPr>
        <w:t>270</w:t>
      </w:r>
      <w:r w:rsidRPr="007D6C3F">
        <w:rPr>
          <w:rFonts w:ascii="Times New Roman" w:eastAsia="Calibri" w:hAnsi="Times New Roman" w:cs="Times New Roman"/>
          <w:bCs/>
        </w:rPr>
        <w:t xml:space="preserve">; </w:t>
      </w:r>
      <w:r w:rsidRPr="007D6C3F">
        <w:rPr>
          <w:rFonts w:ascii="Times New Roman" w:eastAsia="Calibri" w:hAnsi="Times New Roman" w:cs="Times New Roman"/>
          <w:bCs/>
          <w:i/>
          <w:iCs/>
        </w:rPr>
        <w:t>p</w:t>
      </w:r>
      <w:r w:rsidRPr="007D6C3F">
        <w:rPr>
          <w:rFonts w:ascii="Times New Roman" w:eastAsia="Calibri" w:hAnsi="Times New Roman" w:cs="Times New Roman"/>
          <w:bCs/>
          <w:iCs/>
        </w:rPr>
        <w:t> = .</w:t>
      </w:r>
      <w:r w:rsidR="00C8266C">
        <w:rPr>
          <w:rFonts w:ascii="Times New Roman" w:eastAsia="Calibri" w:hAnsi="Times New Roman" w:cs="Times New Roman"/>
          <w:bCs/>
          <w:iCs/>
        </w:rPr>
        <w:t>604</w:t>
      </w:r>
      <w:r w:rsidRPr="007D6C3F">
        <w:rPr>
          <w:rFonts w:ascii="Times New Roman" w:eastAsia="Calibri" w:hAnsi="Times New Roman" w:cs="Times New Roman"/>
          <w:bCs/>
          <w:iCs/>
        </w:rPr>
        <w:t>)</w:t>
      </w:r>
      <w:r w:rsidRPr="007D6C3F">
        <w:rPr>
          <w:rFonts w:ascii="Times New Roman" w:eastAsia="Calibri" w:hAnsi="Times New Roman" w:cs="Times New Roman"/>
          <w:bCs/>
        </w:rPr>
        <w:t>.</w:t>
      </w:r>
    </w:p>
    <w:p w14:paraId="1C82F74F" w14:textId="1AB1E9AF" w:rsidR="00D10D61" w:rsidRPr="003B3E19" w:rsidRDefault="00D851F4" w:rsidP="00D851F4">
      <w:pPr>
        <w:spacing w:line="480" w:lineRule="auto"/>
        <w:ind w:firstLine="284"/>
        <w:rPr>
          <w:rFonts w:ascii="Times New Roman" w:hAnsi="Times New Roman" w:cs="Times New Roman"/>
          <w:lang w:val="en-US"/>
        </w:rPr>
      </w:pPr>
      <w:r>
        <w:rPr>
          <w:rFonts w:ascii="Times New Roman" w:eastAsia="Times New Roman" w:hAnsi="Times New Roman" w:cs="Times New Roman"/>
          <w:b/>
          <w:bCs/>
          <w:kern w:val="0"/>
          <w14:ligatures w14:val="none"/>
        </w:rPr>
        <w:t>S</w:t>
      </w:r>
      <w:r w:rsidRPr="00D851F4">
        <w:rPr>
          <w:rFonts w:ascii="Times New Roman" w:eastAsia="Times New Roman" w:hAnsi="Times New Roman" w:cs="Times New Roman"/>
          <w:b/>
          <w:bCs/>
          <w:kern w:val="0"/>
          <w14:ligatures w14:val="none"/>
        </w:rPr>
        <w:t>ample Responses from Study 4</w:t>
      </w:r>
      <w:r>
        <w:rPr>
          <w:rFonts w:ascii="Times New Roman" w:eastAsia="Times New Roman" w:hAnsi="Times New Roman" w:cs="Times New Roman"/>
          <w:b/>
          <w:bCs/>
          <w:kern w:val="0"/>
          <w14:ligatures w14:val="none"/>
        </w:rPr>
        <w:t>.</w:t>
      </w:r>
      <w:r>
        <w:rPr>
          <w:rFonts w:ascii="Times New Roman" w:hAnsi="Times New Roman" w:cs="Times New Roman"/>
        </w:rPr>
        <w:t xml:space="preserve"> </w:t>
      </w:r>
      <w:r w:rsidR="00D10D61" w:rsidRPr="00D10D61">
        <w:rPr>
          <w:rFonts w:ascii="Times New Roman" w:eastAsia="Times New Roman" w:hAnsi="Times New Roman" w:cs="Times New Roman"/>
          <w:kern w:val="0"/>
          <w14:ligatures w14:val="none"/>
        </w:rPr>
        <w:t>Short</w:t>
      </w:r>
      <w:r w:rsidR="003B3E19">
        <w:rPr>
          <w:rFonts w:ascii="Times New Roman" w:eastAsia="Times New Roman" w:hAnsi="Times New Roman" w:cs="Times New Roman"/>
          <w:kern w:val="0"/>
          <w14:ligatures w14:val="none"/>
        </w:rPr>
        <w:t>er</w:t>
      </w:r>
      <w:r w:rsidR="00D10D61" w:rsidRPr="00D10D61">
        <w:rPr>
          <w:rFonts w:ascii="Times New Roman" w:eastAsia="Times New Roman" w:hAnsi="Times New Roman" w:cs="Times New Roman"/>
          <w:kern w:val="0"/>
          <w14:ligatures w14:val="none"/>
        </w:rPr>
        <w:t xml:space="preserve"> reactions without a question mark include things like “Cool” and “That’s interesting,” whereas shorter reactions with a question mark include things like “What makes your idea different?”, “Why should I trust you?”, and “What diet specific meal plans?”. Below are examples of longer reactions without and with a question mark:</w:t>
      </w:r>
    </w:p>
    <w:p w14:paraId="67565522" w14:textId="77777777" w:rsidR="00D10D61" w:rsidRPr="00D10D61" w:rsidRDefault="00D10D61" w:rsidP="00D10D61">
      <w:pPr>
        <w:ind w:left="284" w:right="284"/>
        <w:rPr>
          <w:rFonts w:ascii="Times New Roman" w:eastAsia="Times New Roman" w:hAnsi="Times New Roman" w:cs="Times New Roman"/>
          <w:i/>
          <w:iCs/>
          <w:kern w:val="0"/>
          <w14:ligatures w14:val="none"/>
        </w:rPr>
      </w:pPr>
      <w:r w:rsidRPr="00D10D61">
        <w:rPr>
          <w:rFonts w:ascii="Times New Roman" w:eastAsia="Times New Roman" w:hAnsi="Times New Roman" w:cs="Times New Roman"/>
          <w:i/>
          <w:iCs/>
          <w:kern w:val="0"/>
          <w14:ligatures w14:val="none"/>
        </w:rPr>
        <w:t>Wow. Health and fitness is a great space to be in. There is a ton of money to be made there. I would just be concerned that there are just so many companies competing there already that it can be very hard to get noticed.</w:t>
      </w:r>
    </w:p>
    <w:p w14:paraId="760CE578" w14:textId="77777777" w:rsidR="00D10D61" w:rsidRPr="00D10D61" w:rsidRDefault="00D10D61" w:rsidP="00D10D61">
      <w:pPr>
        <w:ind w:left="284" w:right="284"/>
        <w:rPr>
          <w:rFonts w:ascii="Times New Roman" w:eastAsia="Times New Roman" w:hAnsi="Times New Roman" w:cs="Times New Roman"/>
          <w:i/>
          <w:iCs/>
          <w:kern w:val="0"/>
          <w14:ligatures w14:val="none"/>
        </w:rPr>
      </w:pPr>
    </w:p>
    <w:p w14:paraId="67CC30EA" w14:textId="77777777" w:rsidR="00D10D61" w:rsidRPr="00D10D61" w:rsidRDefault="00D10D61" w:rsidP="00D10D61">
      <w:pPr>
        <w:ind w:left="284" w:right="284"/>
        <w:rPr>
          <w:rFonts w:ascii="Times New Roman" w:eastAsia="Times New Roman" w:hAnsi="Times New Roman" w:cs="Times New Roman"/>
          <w:i/>
          <w:iCs/>
          <w:kern w:val="0"/>
          <w14:ligatures w14:val="none"/>
        </w:rPr>
      </w:pPr>
      <w:r w:rsidRPr="00D10D61">
        <w:rPr>
          <w:rFonts w:ascii="Times New Roman" w:eastAsia="Times New Roman" w:hAnsi="Times New Roman" w:cs="Times New Roman"/>
          <w:i/>
          <w:iCs/>
          <w:kern w:val="0"/>
          <w14:ligatures w14:val="none"/>
        </w:rPr>
        <w:t>That sounds like an interesting venture, Casey. I’d be curious to learn more about the specific problem your app is trying to solve and how it differentiates itself from other meal planning apps in the market. What are some of the key features that make your service unique? And what kind of traction have you seen so far in terms of user growth and engagement?</w:t>
      </w:r>
    </w:p>
    <w:p w14:paraId="35CA5885" w14:textId="77777777" w:rsidR="007B641C" w:rsidRDefault="007B641C" w:rsidP="00320DD4">
      <w:pPr>
        <w:rPr>
          <w:rFonts w:ascii="Times New Roman" w:hAnsi="Times New Roman" w:cs="Times New Roman"/>
        </w:rPr>
      </w:pPr>
    </w:p>
    <w:p w14:paraId="6916CF97" w14:textId="53924634" w:rsidR="0092014D" w:rsidRPr="004D0C41" w:rsidRDefault="009B0C34" w:rsidP="004D0C41">
      <w:pPr>
        <w:spacing w:line="480" w:lineRule="auto"/>
        <w:ind w:firstLine="113"/>
        <w:rPr>
          <w:rFonts w:ascii="Times New Roman" w:eastAsia="Times New Roman" w:hAnsi="Times New Roman" w:cs="Times New Roman"/>
          <w:b/>
          <w:bCs/>
          <w:kern w:val="0"/>
          <w14:ligatures w14:val="none"/>
        </w:rPr>
      </w:pPr>
      <w:r w:rsidRPr="009B0C34">
        <w:rPr>
          <w:rFonts w:ascii="Times New Roman" w:eastAsia="Times New Roman" w:hAnsi="Times New Roman" w:cs="Times New Roman"/>
          <w:b/>
          <w:bCs/>
          <w:kern w:val="0"/>
          <w14:ligatures w14:val="none"/>
        </w:rPr>
        <w:t>Study 4 Additional Exploratory Analysis</w:t>
      </w:r>
      <w:r w:rsidR="004D0C41">
        <w:rPr>
          <w:rFonts w:ascii="Times New Roman" w:eastAsia="Times New Roman" w:hAnsi="Times New Roman" w:cs="Times New Roman"/>
          <w:b/>
          <w:bCs/>
          <w:kern w:val="0"/>
          <w14:ligatures w14:val="none"/>
        </w:rPr>
        <w:t xml:space="preserve">. </w:t>
      </w:r>
      <w:r w:rsidR="009E44B0" w:rsidRPr="009E44B0">
        <w:rPr>
          <w:rFonts w:ascii="Times New Roman" w:eastAsia="Times New Roman" w:hAnsi="Times New Roman" w:cs="Times New Roman"/>
          <w:kern w:val="0"/>
          <w14:ligatures w14:val="none"/>
        </w:rPr>
        <w:t xml:space="preserve">Guided by the theorizing underlying Hypothesis 3, and as specified in </w:t>
      </w:r>
      <w:r w:rsidR="00382392">
        <w:rPr>
          <w:rFonts w:ascii="Times New Roman" w:eastAsia="Times New Roman" w:hAnsi="Times New Roman" w:cs="Times New Roman"/>
          <w:kern w:val="0"/>
          <w14:ligatures w14:val="none"/>
        </w:rPr>
        <w:t xml:space="preserve">my </w:t>
      </w:r>
      <w:r w:rsidR="009E44B0" w:rsidRPr="009E44B0">
        <w:rPr>
          <w:rFonts w:ascii="Times New Roman" w:eastAsia="Times New Roman" w:hAnsi="Times New Roman" w:cs="Times New Roman"/>
          <w:kern w:val="0"/>
          <w14:ligatures w14:val="none"/>
        </w:rPr>
        <w:t xml:space="preserve">preregistration, </w:t>
      </w:r>
      <w:r w:rsidR="000622F1">
        <w:rPr>
          <w:rFonts w:ascii="Times New Roman" w:eastAsia="Times New Roman" w:hAnsi="Times New Roman" w:cs="Times New Roman"/>
          <w:kern w:val="0"/>
          <w14:ligatures w14:val="none"/>
        </w:rPr>
        <w:t xml:space="preserve">I </w:t>
      </w:r>
      <w:r w:rsidR="009E44B0" w:rsidRPr="009E44B0">
        <w:rPr>
          <w:rFonts w:ascii="Times New Roman" w:eastAsia="Times New Roman" w:hAnsi="Times New Roman" w:cs="Times New Roman"/>
          <w:kern w:val="0"/>
          <w14:ligatures w14:val="none"/>
        </w:rPr>
        <w:t>further explored the data using LIWC, focusing on variables within the cognitive processes category that could reflect ideas and concerns voiced by the target</w:t>
      </w:r>
      <w:r w:rsidRPr="009B0C34">
        <w:rPr>
          <w:rFonts w:ascii="Times New Roman" w:eastAsia="Times New Roman" w:hAnsi="Times New Roman" w:cs="Times New Roman"/>
          <w:kern w:val="0"/>
          <w14:ligatures w14:val="none"/>
        </w:rPr>
        <w:t xml:space="preserve">. This category is relevant because cognitive processing words reflect the depth and complexity of thought (Boyd et al., 2022), which may provide evidence for the enhanced </w:t>
      </w:r>
      <w:r w:rsidR="00034E7E">
        <w:rPr>
          <w:rFonts w:ascii="Times New Roman" w:eastAsia="Times New Roman" w:hAnsi="Times New Roman" w:cs="Times New Roman"/>
          <w:kern w:val="0"/>
          <w14:ligatures w14:val="none"/>
        </w:rPr>
        <w:t>engagement</w:t>
      </w:r>
      <w:r w:rsidR="00726BEF">
        <w:rPr>
          <w:rFonts w:ascii="Times New Roman" w:eastAsia="Times New Roman" w:hAnsi="Times New Roman" w:cs="Times New Roman"/>
          <w:kern w:val="0"/>
          <w14:ligatures w14:val="none"/>
        </w:rPr>
        <w:t xml:space="preserve"> </w:t>
      </w:r>
      <w:r w:rsidRPr="009B0C34">
        <w:rPr>
          <w:rFonts w:ascii="Times New Roman" w:eastAsia="Times New Roman" w:hAnsi="Times New Roman" w:cs="Times New Roman"/>
          <w:kern w:val="0"/>
          <w14:ligatures w14:val="none"/>
        </w:rPr>
        <w:t xml:space="preserve">(Fredrickson, 2001), as shaped by higher levels of entrepreneurial self-promotion. The </w:t>
      </w:r>
      <w:r w:rsidRPr="009B0C34">
        <w:rPr>
          <w:rFonts w:ascii="Times New Roman" w:eastAsia="Times New Roman" w:hAnsi="Times New Roman" w:cs="Times New Roman"/>
          <w:i/>
          <w:iCs/>
          <w:kern w:val="0"/>
          <w14:ligatures w14:val="none"/>
        </w:rPr>
        <w:t>Insight</w:t>
      </w:r>
      <w:r w:rsidRPr="009B0C34">
        <w:rPr>
          <w:rFonts w:ascii="Times New Roman" w:eastAsia="Times New Roman" w:hAnsi="Times New Roman" w:cs="Times New Roman"/>
          <w:kern w:val="0"/>
          <w14:ligatures w14:val="none"/>
        </w:rPr>
        <w:t xml:space="preserve"> subcategory captures words related to understanding and awareness, suggesting that the target is engaging thoughtfully with the content. </w:t>
      </w:r>
      <w:r w:rsidRPr="009B0C34">
        <w:rPr>
          <w:rFonts w:ascii="Times New Roman" w:eastAsia="Times New Roman" w:hAnsi="Times New Roman" w:cs="Times New Roman"/>
          <w:i/>
          <w:iCs/>
          <w:kern w:val="0"/>
          <w14:ligatures w14:val="none"/>
        </w:rPr>
        <w:t>Causation</w:t>
      </w:r>
      <w:r w:rsidRPr="009B0C34">
        <w:rPr>
          <w:rFonts w:ascii="Times New Roman" w:eastAsia="Times New Roman" w:hAnsi="Times New Roman" w:cs="Times New Roman"/>
          <w:kern w:val="0"/>
          <w14:ligatures w14:val="none"/>
        </w:rPr>
        <w:t xml:space="preserve"> words indicate an analytical approach, often used in problem-solving and explanatory discourse, and </w:t>
      </w:r>
      <w:r w:rsidRPr="009B0C34">
        <w:rPr>
          <w:rFonts w:ascii="Times New Roman" w:eastAsia="Times New Roman" w:hAnsi="Times New Roman" w:cs="Times New Roman"/>
          <w:i/>
          <w:iCs/>
          <w:kern w:val="0"/>
          <w14:ligatures w14:val="none"/>
        </w:rPr>
        <w:t>Discrepancy</w:t>
      </w:r>
      <w:r w:rsidRPr="009B0C34">
        <w:rPr>
          <w:rFonts w:ascii="Times New Roman" w:eastAsia="Times New Roman" w:hAnsi="Times New Roman" w:cs="Times New Roman"/>
          <w:kern w:val="0"/>
          <w14:ligatures w14:val="none"/>
        </w:rPr>
        <w:t xml:space="preserve"> words reveal awareness of differences and conflicts. </w:t>
      </w:r>
      <w:r w:rsidRPr="009B0C34">
        <w:rPr>
          <w:rFonts w:ascii="Times New Roman" w:eastAsia="Times New Roman" w:hAnsi="Times New Roman" w:cs="Times New Roman"/>
          <w:i/>
          <w:iCs/>
          <w:kern w:val="0"/>
          <w14:ligatures w14:val="none"/>
        </w:rPr>
        <w:t>Tentative</w:t>
      </w:r>
      <w:r w:rsidRPr="009B0C34">
        <w:rPr>
          <w:rFonts w:ascii="Times New Roman" w:eastAsia="Times New Roman" w:hAnsi="Times New Roman" w:cs="Times New Roman"/>
          <w:kern w:val="0"/>
          <w14:ligatures w14:val="none"/>
        </w:rPr>
        <w:t xml:space="preserve"> words reflect uncertainty and openness </w:t>
      </w:r>
      <w:r w:rsidRPr="009B0C34">
        <w:rPr>
          <w:rFonts w:ascii="Times New Roman" w:eastAsia="Times New Roman" w:hAnsi="Times New Roman" w:cs="Times New Roman"/>
          <w:kern w:val="0"/>
          <w14:ligatures w14:val="none"/>
        </w:rPr>
        <w:lastRenderedPageBreak/>
        <w:t xml:space="preserve">to possibilities, indicating a willingness to explore and discuss various ideas. Then, </w:t>
      </w:r>
      <w:r w:rsidRPr="009B0C34">
        <w:rPr>
          <w:rFonts w:ascii="Times New Roman" w:eastAsia="Times New Roman" w:hAnsi="Times New Roman" w:cs="Times New Roman"/>
          <w:i/>
          <w:iCs/>
          <w:kern w:val="0"/>
          <w14:ligatures w14:val="none"/>
        </w:rPr>
        <w:t>Differentiation</w:t>
      </w:r>
      <w:r w:rsidRPr="009B0C34">
        <w:rPr>
          <w:rFonts w:ascii="Times New Roman" w:eastAsia="Times New Roman" w:hAnsi="Times New Roman" w:cs="Times New Roman"/>
          <w:kern w:val="0"/>
          <w14:ligatures w14:val="none"/>
        </w:rPr>
        <w:t xml:space="preserve"> words highlight distinctions and comparisons, which can be linked to nuanced discussions and critical evaluations. One would expect to use more words from these subcategories when engaging in voice behavior, where the target suggests new ideas or highlights potential issues. In contrast, </w:t>
      </w:r>
      <w:r w:rsidRPr="009B0C34">
        <w:rPr>
          <w:rFonts w:ascii="Times New Roman" w:eastAsia="Times New Roman" w:hAnsi="Times New Roman" w:cs="Times New Roman"/>
          <w:i/>
          <w:iCs/>
          <w:kern w:val="0"/>
          <w14:ligatures w14:val="none"/>
        </w:rPr>
        <w:t>Certitude</w:t>
      </w:r>
      <w:r w:rsidRPr="009B0C34">
        <w:rPr>
          <w:rFonts w:ascii="Times New Roman" w:eastAsia="Times New Roman" w:hAnsi="Times New Roman" w:cs="Times New Roman"/>
          <w:kern w:val="0"/>
          <w14:ligatures w14:val="none"/>
        </w:rPr>
        <w:t xml:space="preserve"> </w:t>
      </w:r>
      <w:r w:rsidRPr="00A773F1">
        <w:rPr>
          <w:rFonts w:ascii="Times New Roman" w:eastAsia="Times New Roman" w:hAnsi="Times New Roman" w:cs="Times New Roman"/>
          <w:kern w:val="0"/>
          <w14:ligatures w14:val="none"/>
        </w:rPr>
        <w:t xml:space="preserve">captures certainty in statements, which </w:t>
      </w:r>
      <w:r w:rsidR="00A773F1">
        <w:rPr>
          <w:rFonts w:ascii="Times New Roman" w:eastAsia="Times New Roman" w:hAnsi="Times New Roman" w:cs="Times New Roman"/>
          <w:kern w:val="0"/>
          <w14:ligatures w14:val="none"/>
        </w:rPr>
        <w:t>is</w:t>
      </w:r>
      <w:r w:rsidRPr="00A773F1">
        <w:rPr>
          <w:rFonts w:ascii="Times New Roman" w:eastAsia="Times New Roman" w:hAnsi="Times New Roman" w:cs="Times New Roman"/>
          <w:kern w:val="0"/>
          <w14:ligatures w14:val="none"/>
        </w:rPr>
        <w:t xml:space="preserve"> contrary to what transpires in </w:t>
      </w:r>
      <w:r w:rsidR="00A773F1">
        <w:rPr>
          <w:rFonts w:ascii="Times New Roman" w:eastAsia="Times New Roman" w:hAnsi="Times New Roman" w:cs="Times New Roman"/>
          <w:kern w:val="0"/>
          <w14:ligatures w14:val="none"/>
        </w:rPr>
        <w:t xml:space="preserve">most </w:t>
      </w:r>
      <w:r w:rsidRPr="00A773F1">
        <w:rPr>
          <w:rFonts w:ascii="Times New Roman" w:eastAsia="Times New Roman" w:hAnsi="Times New Roman" w:cs="Times New Roman"/>
          <w:kern w:val="0"/>
          <w14:ligatures w14:val="none"/>
        </w:rPr>
        <w:t xml:space="preserve">voicing. Results presented in Table </w:t>
      </w:r>
      <w:r w:rsidR="008228DE">
        <w:rPr>
          <w:rFonts w:ascii="Times New Roman" w:eastAsia="Times New Roman" w:hAnsi="Times New Roman" w:cs="Times New Roman"/>
          <w:kern w:val="0"/>
          <w14:ligatures w14:val="none"/>
        </w:rPr>
        <w:t>D</w:t>
      </w:r>
      <w:r w:rsidR="008C632C" w:rsidRPr="00A773F1">
        <w:rPr>
          <w:rFonts w:ascii="Times New Roman" w:eastAsia="Times New Roman" w:hAnsi="Times New Roman" w:cs="Times New Roman"/>
          <w:kern w:val="0"/>
          <w14:ligatures w14:val="none"/>
        </w:rPr>
        <w:t>1</w:t>
      </w:r>
      <w:r w:rsidRPr="00A773F1">
        <w:rPr>
          <w:rFonts w:ascii="Times New Roman" w:eastAsia="Times New Roman" w:hAnsi="Times New Roman" w:cs="Times New Roman"/>
          <w:kern w:val="0"/>
          <w14:ligatures w14:val="none"/>
        </w:rPr>
        <w:t xml:space="preserve">, show that the reactions from the targets in the </w:t>
      </w:r>
      <w:r w:rsidRPr="009B0C34">
        <w:rPr>
          <w:rFonts w:ascii="Times New Roman" w:eastAsia="Times New Roman" w:hAnsi="Times New Roman" w:cs="Times New Roman"/>
          <w:kern w:val="0"/>
          <w14:ligatures w14:val="none"/>
        </w:rPr>
        <w:t xml:space="preserve">higher self-promotion condition were higher in </w:t>
      </w:r>
      <w:r w:rsidRPr="009B0C34">
        <w:rPr>
          <w:rFonts w:ascii="Times New Roman" w:eastAsia="Times New Roman" w:hAnsi="Times New Roman" w:cs="Times New Roman"/>
          <w:i/>
          <w:iCs/>
          <w:kern w:val="0"/>
          <w14:ligatures w14:val="none"/>
        </w:rPr>
        <w:t>insight</w:t>
      </w:r>
      <w:r w:rsidRPr="009B0C34">
        <w:rPr>
          <w:rFonts w:ascii="Times New Roman" w:eastAsia="Times New Roman" w:hAnsi="Times New Roman" w:cs="Times New Roman"/>
          <w:kern w:val="0"/>
          <w14:ligatures w14:val="none"/>
        </w:rPr>
        <w:t xml:space="preserve"> (t</w:t>
      </w:r>
      <w:r w:rsidRPr="009B0C34">
        <w:rPr>
          <w:rFonts w:ascii="Times New Roman" w:eastAsia="Times New Roman" w:hAnsi="Times New Roman" w:cs="Times New Roman"/>
          <w:kern w:val="0"/>
          <w:vertAlign w:val="subscript"/>
          <w14:ligatures w14:val="none"/>
        </w:rPr>
        <w:t>388</w:t>
      </w:r>
      <w:r w:rsidRPr="009B0C34">
        <w:rPr>
          <w:rFonts w:ascii="Times New Roman" w:eastAsia="Times New Roman" w:hAnsi="Times New Roman" w:cs="Times New Roman"/>
          <w:kern w:val="0"/>
          <w14:ligatures w14:val="none"/>
        </w:rPr>
        <w:t xml:space="preserve"> = 2.362, </w:t>
      </w:r>
      <w:r w:rsidRPr="009B0C34">
        <w:rPr>
          <w:rFonts w:ascii="Times New Roman" w:eastAsia="Times New Roman" w:hAnsi="Times New Roman" w:cs="Times New Roman"/>
          <w:i/>
          <w:iCs/>
          <w:kern w:val="0"/>
          <w14:ligatures w14:val="none"/>
        </w:rPr>
        <w:t>p one-tailed</w:t>
      </w:r>
      <w:r w:rsidRPr="009B0C34">
        <w:rPr>
          <w:rFonts w:ascii="Times New Roman" w:eastAsia="Times New Roman" w:hAnsi="Times New Roman" w:cs="Times New Roman"/>
          <w:kern w:val="0"/>
          <w14:ligatures w14:val="none"/>
        </w:rPr>
        <w:t xml:space="preserve"> = .019, </w:t>
      </w:r>
      <w:r w:rsidRPr="009B0C34">
        <w:rPr>
          <w:rFonts w:ascii="Times New Roman" w:eastAsia="Times New Roman" w:hAnsi="Times New Roman" w:cs="Times New Roman"/>
          <w:i/>
          <w:iCs/>
          <w:kern w:val="0"/>
          <w14:ligatures w14:val="none"/>
        </w:rPr>
        <w:t>d</w:t>
      </w:r>
      <w:r w:rsidRPr="009B0C34">
        <w:rPr>
          <w:rFonts w:ascii="Times New Roman" w:eastAsia="Times New Roman" w:hAnsi="Times New Roman" w:cs="Times New Roman"/>
          <w:kern w:val="0"/>
          <w14:ligatures w14:val="none"/>
        </w:rPr>
        <w:t xml:space="preserve"> = .24) and </w:t>
      </w:r>
      <w:r w:rsidRPr="009B0C34">
        <w:rPr>
          <w:rFonts w:ascii="Times New Roman" w:eastAsia="Times New Roman" w:hAnsi="Times New Roman" w:cs="Times New Roman"/>
          <w:i/>
          <w:iCs/>
          <w:kern w:val="0"/>
          <w14:ligatures w14:val="none"/>
        </w:rPr>
        <w:t>tentative</w:t>
      </w:r>
      <w:r w:rsidRPr="009B0C34">
        <w:rPr>
          <w:rFonts w:ascii="Times New Roman" w:eastAsia="Times New Roman" w:hAnsi="Times New Roman" w:cs="Times New Roman"/>
          <w:kern w:val="0"/>
          <w14:ligatures w14:val="none"/>
        </w:rPr>
        <w:t xml:space="preserve"> (t</w:t>
      </w:r>
      <w:r w:rsidRPr="009B0C34">
        <w:rPr>
          <w:rFonts w:ascii="Times New Roman" w:eastAsia="Times New Roman" w:hAnsi="Times New Roman" w:cs="Times New Roman"/>
          <w:kern w:val="0"/>
          <w:vertAlign w:val="subscript"/>
          <w14:ligatures w14:val="none"/>
        </w:rPr>
        <w:t>388</w:t>
      </w:r>
      <w:r w:rsidRPr="009B0C34">
        <w:rPr>
          <w:rFonts w:ascii="Times New Roman" w:eastAsia="Times New Roman" w:hAnsi="Times New Roman" w:cs="Times New Roman"/>
          <w:kern w:val="0"/>
          <w14:ligatures w14:val="none"/>
        </w:rPr>
        <w:t xml:space="preserve"> = 2.513, </w:t>
      </w:r>
      <w:r w:rsidRPr="009B0C34">
        <w:rPr>
          <w:rFonts w:ascii="Times New Roman" w:eastAsia="Times New Roman" w:hAnsi="Times New Roman" w:cs="Times New Roman"/>
          <w:i/>
          <w:iCs/>
          <w:kern w:val="0"/>
          <w14:ligatures w14:val="none"/>
        </w:rPr>
        <w:t>p one-tailed</w:t>
      </w:r>
      <w:r w:rsidRPr="009B0C34">
        <w:rPr>
          <w:rFonts w:ascii="Times New Roman" w:eastAsia="Times New Roman" w:hAnsi="Times New Roman" w:cs="Times New Roman"/>
          <w:kern w:val="0"/>
          <w14:ligatures w14:val="none"/>
        </w:rPr>
        <w:t xml:space="preserve"> = .006, </w:t>
      </w:r>
      <w:r w:rsidRPr="009B0C34">
        <w:rPr>
          <w:rFonts w:ascii="Times New Roman" w:eastAsia="Times New Roman" w:hAnsi="Times New Roman" w:cs="Times New Roman"/>
          <w:i/>
          <w:iCs/>
          <w:kern w:val="0"/>
          <w14:ligatures w14:val="none"/>
        </w:rPr>
        <w:t>d</w:t>
      </w:r>
      <w:r w:rsidRPr="009B0C34">
        <w:rPr>
          <w:rFonts w:ascii="Times New Roman" w:eastAsia="Times New Roman" w:hAnsi="Times New Roman" w:cs="Times New Roman"/>
          <w:kern w:val="0"/>
          <w14:ligatures w14:val="none"/>
        </w:rPr>
        <w:t xml:space="preserve"> = .26), and lower in </w:t>
      </w:r>
      <w:r w:rsidRPr="009B0C34">
        <w:rPr>
          <w:rFonts w:ascii="Times New Roman" w:eastAsia="Times New Roman" w:hAnsi="Times New Roman" w:cs="Times New Roman"/>
          <w:i/>
          <w:iCs/>
          <w:kern w:val="0"/>
          <w14:ligatures w14:val="none"/>
        </w:rPr>
        <w:t>certitude</w:t>
      </w:r>
      <w:r w:rsidRPr="009B0C34">
        <w:rPr>
          <w:rFonts w:ascii="Times New Roman" w:eastAsia="Times New Roman" w:hAnsi="Times New Roman" w:cs="Times New Roman"/>
          <w:kern w:val="0"/>
          <w14:ligatures w14:val="none"/>
        </w:rPr>
        <w:t xml:space="preserve"> (t</w:t>
      </w:r>
      <w:r w:rsidRPr="009B0C34">
        <w:rPr>
          <w:rFonts w:ascii="Times New Roman" w:eastAsia="Times New Roman" w:hAnsi="Times New Roman" w:cs="Times New Roman"/>
          <w:kern w:val="0"/>
          <w:vertAlign w:val="subscript"/>
          <w14:ligatures w14:val="none"/>
        </w:rPr>
        <w:t>388</w:t>
      </w:r>
      <w:r w:rsidRPr="009B0C34">
        <w:rPr>
          <w:rFonts w:ascii="Times New Roman" w:eastAsia="Times New Roman" w:hAnsi="Times New Roman" w:cs="Times New Roman"/>
          <w:kern w:val="0"/>
          <w14:ligatures w14:val="none"/>
        </w:rPr>
        <w:t xml:space="preserve"> = -3.134, </w:t>
      </w:r>
      <w:r w:rsidRPr="009B0C34">
        <w:rPr>
          <w:rFonts w:ascii="Times New Roman" w:eastAsia="Times New Roman" w:hAnsi="Times New Roman" w:cs="Times New Roman"/>
          <w:i/>
          <w:iCs/>
          <w:kern w:val="0"/>
          <w14:ligatures w14:val="none"/>
        </w:rPr>
        <w:t>p one-tailed</w:t>
      </w:r>
      <w:r w:rsidRPr="009B0C34">
        <w:rPr>
          <w:rFonts w:ascii="Times New Roman" w:eastAsia="Times New Roman" w:hAnsi="Times New Roman" w:cs="Times New Roman"/>
          <w:kern w:val="0"/>
          <w14:ligatures w14:val="none"/>
        </w:rPr>
        <w:t xml:space="preserve"> &lt; .001, </w:t>
      </w:r>
      <w:r w:rsidRPr="009B0C34">
        <w:rPr>
          <w:rFonts w:ascii="Times New Roman" w:eastAsia="Times New Roman" w:hAnsi="Times New Roman" w:cs="Times New Roman"/>
          <w:i/>
          <w:iCs/>
          <w:kern w:val="0"/>
          <w14:ligatures w14:val="none"/>
        </w:rPr>
        <w:t>d</w:t>
      </w:r>
      <w:r w:rsidRPr="009B0C34">
        <w:rPr>
          <w:rFonts w:ascii="Times New Roman" w:eastAsia="Times New Roman" w:hAnsi="Times New Roman" w:cs="Times New Roman"/>
          <w:kern w:val="0"/>
          <w14:ligatures w14:val="none"/>
        </w:rPr>
        <w:t xml:space="preserve"> = -.32). These exploratory findings add to the body of evidence supporting Hypothesis 3.</w:t>
      </w:r>
    </w:p>
    <w:p w14:paraId="2B26C646" w14:textId="12307CB2" w:rsidR="0092014D" w:rsidRPr="00B65FF7" w:rsidRDefault="0092014D" w:rsidP="0092014D">
      <w:pPr>
        <w:rPr>
          <w:rFonts w:ascii="Times New Roman" w:hAnsi="Times New Roman" w:cs="Times New Roman"/>
          <w:b/>
        </w:rPr>
      </w:pPr>
      <w:r w:rsidRPr="00B65FF7">
        <w:rPr>
          <w:rFonts w:ascii="Times New Roman" w:hAnsi="Times New Roman" w:cs="Times New Roman"/>
          <w:b/>
        </w:rPr>
        <w:t xml:space="preserve">Table </w:t>
      </w:r>
      <w:r w:rsidR="008228DE">
        <w:rPr>
          <w:rFonts w:ascii="Times New Roman" w:hAnsi="Times New Roman" w:cs="Times New Roman"/>
          <w:b/>
        </w:rPr>
        <w:t>D</w:t>
      </w:r>
      <w:r w:rsidR="008C632C">
        <w:rPr>
          <w:rFonts w:ascii="Times New Roman" w:hAnsi="Times New Roman" w:cs="Times New Roman"/>
          <w:b/>
        </w:rPr>
        <w:t>1</w:t>
      </w:r>
      <w:r w:rsidRPr="00B65FF7">
        <w:rPr>
          <w:rFonts w:ascii="Times New Roman" w:hAnsi="Times New Roman" w:cs="Times New Roman"/>
          <w:b/>
        </w:rPr>
        <w:t xml:space="preserve">. Results from Study 4 </w:t>
      </w:r>
      <w:r w:rsidR="00B62CBB" w:rsidRPr="009B0C34">
        <w:rPr>
          <w:rFonts w:ascii="Times New Roman" w:eastAsia="Times New Roman" w:hAnsi="Times New Roman" w:cs="Times New Roman"/>
          <w:b/>
          <w:bCs/>
          <w:kern w:val="0"/>
          <w14:ligatures w14:val="none"/>
        </w:rPr>
        <w:t>Additional Exploratory Analysis</w:t>
      </w:r>
      <w:r w:rsidR="00B62CBB" w:rsidRPr="00B65FF7">
        <w:rPr>
          <w:rFonts w:ascii="Times New Roman" w:hAnsi="Times New Roman" w:cs="Times New Roman"/>
          <w:b/>
        </w:rPr>
        <w:t xml:space="preserve"> </w:t>
      </w:r>
      <w:r w:rsidRPr="00B65FF7">
        <w:rPr>
          <w:rFonts w:ascii="Times New Roman" w:hAnsi="Times New Roman" w:cs="Times New Roman"/>
          <w:b/>
        </w:rPr>
        <w:t>using LIWC</w:t>
      </w:r>
    </w:p>
    <w:p w14:paraId="09912CEC" w14:textId="77777777" w:rsidR="0092014D" w:rsidRPr="00B65FF7" w:rsidRDefault="0092014D" w:rsidP="0092014D">
      <w:pPr>
        <w:rPr>
          <w:rFonts w:ascii="Times New Roman" w:hAnsi="Times New Roman" w:cs="Times New Roman"/>
          <w:sz w:val="20"/>
          <w:szCs w:val="20"/>
        </w:rPr>
      </w:pPr>
    </w:p>
    <w:tbl>
      <w:tblPr>
        <w:tblStyle w:val="PlainTable2"/>
        <w:tblW w:w="0" w:type="auto"/>
        <w:tblLayout w:type="fixed"/>
        <w:tblLook w:val="04A0" w:firstRow="1" w:lastRow="0" w:firstColumn="1" w:lastColumn="0" w:noHBand="0" w:noVBand="1"/>
      </w:tblPr>
      <w:tblGrid>
        <w:gridCol w:w="1555"/>
        <w:gridCol w:w="1771"/>
        <w:gridCol w:w="1772"/>
        <w:gridCol w:w="1276"/>
        <w:gridCol w:w="1418"/>
        <w:gridCol w:w="850"/>
        <w:gridCol w:w="708"/>
      </w:tblGrid>
      <w:tr w:rsidR="0092014D" w:rsidRPr="00B65FF7" w14:paraId="5DC13424" w14:textId="77777777" w:rsidTr="00DF25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217503C5" w14:textId="77777777" w:rsidR="0092014D" w:rsidRPr="00B65FF7" w:rsidRDefault="0092014D" w:rsidP="00DF2594">
            <w:pPr>
              <w:snapToGrid w:val="0"/>
              <w:spacing w:before="40" w:after="40"/>
              <w:rPr>
                <w:rFonts w:ascii="Times New Roman" w:hAnsi="Times New Roman" w:cs="Times New Roman"/>
                <w:b w:val="0"/>
                <w:bCs w:val="0"/>
              </w:rPr>
            </w:pPr>
          </w:p>
        </w:tc>
        <w:tc>
          <w:tcPr>
            <w:tcW w:w="1771" w:type="dxa"/>
            <w:vAlign w:val="center"/>
          </w:tcPr>
          <w:p w14:paraId="211E7296" w14:textId="77777777" w:rsidR="0092014D" w:rsidRPr="00B65FF7" w:rsidRDefault="0092014D" w:rsidP="00DF2594">
            <w:pPr>
              <w:snapToGrid w:val="0"/>
              <w:spacing w:before="40"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sidRPr="00B65FF7">
              <w:rPr>
                <w:rFonts w:ascii="Times New Roman" w:hAnsi="Times New Roman" w:cs="Times New Roman"/>
                <w:b w:val="0"/>
                <w:bCs w:val="0"/>
              </w:rPr>
              <w:t>High Entrepreneurial Self-Promotion</w:t>
            </w:r>
          </w:p>
          <w:p w14:paraId="281EAC0D" w14:textId="77777777" w:rsidR="0092014D" w:rsidRPr="00B65FF7" w:rsidRDefault="0092014D" w:rsidP="00DF2594">
            <w:pPr>
              <w:snapToGrid w:val="0"/>
              <w:spacing w:before="40"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sidRPr="00B65FF7">
              <w:rPr>
                <w:rFonts w:ascii="Times New Roman" w:hAnsi="Times New Roman" w:cs="Times New Roman"/>
                <w:b w:val="0"/>
                <w:bCs w:val="0"/>
              </w:rPr>
              <w:t>Mean (</w:t>
            </w:r>
            <w:proofErr w:type="spellStart"/>
            <w:r w:rsidRPr="00B65FF7">
              <w:rPr>
                <w:rFonts w:ascii="Times New Roman" w:hAnsi="Times New Roman" w:cs="Times New Roman"/>
                <w:b w:val="0"/>
                <w:bCs w:val="0"/>
                <w:i/>
                <w:iCs/>
              </w:rPr>
              <w:t>sd</w:t>
            </w:r>
            <w:proofErr w:type="spellEnd"/>
            <w:r w:rsidRPr="00B65FF7">
              <w:rPr>
                <w:rFonts w:ascii="Times New Roman" w:hAnsi="Times New Roman" w:cs="Times New Roman"/>
                <w:b w:val="0"/>
                <w:bCs w:val="0"/>
              </w:rPr>
              <w:t>)</w:t>
            </w:r>
          </w:p>
        </w:tc>
        <w:tc>
          <w:tcPr>
            <w:tcW w:w="1772" w:type="dxa"/>
            <w:vAlign w:val="center"/>
          </w:tcPr>
          <w:p w14:paraId="3BBB341B" w14:textId="77777777" w:rsidR="0092014D" w:rsidRPr="00B65FF7" w:rsidRDefault="0092014D" w:rsidP="00DF2594">
            <w:pPr>
              <w:snapToGrid w:val="0"/>
              <w:spacing w:before="40"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sidRPr="00B65FF7">
              <w:rPr>
                <w:rFonts w:ascii="Times New Roman" w:hAnsi="Times New Roman" w:cs="Times New Roman"/>
                <w:b w:val="0"/>
                <w:bCs w:val="0"/>
              </w:rPr>
              <w:t>Low Entrepreneurial Self-Promotion</w:t>
            </w:r>
          </w:p>
          <w:p w14:paraId="17CAD14B" w14:textId="77777777" w:rsidR="0092014D" w:rsidRPr="00B65FF7" w:rsidRDefault="0092014D" w:rsidP="00DF2594">
            <w:pPr>
              <w:snapToGrid w:val="0"/>
              <w:spacing w:before="40"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sidRPr="00B65FF7">
              <w:rPr>
                <w:rFonts w:ascii="Times New Roman" w:hAnsi="Times New Roman" w:cs="Times New Roman"/>
                <w:b w:val="0"/>
                <w:bCs w:val="0"/>
              </w:rPr>
              <w:t>Mean (</w:t>
            </w:r>
            <w:proofErr w:type="spellStart"/>
            <w:r w:rsidRPr="00B65FF7">
              <w:rPr>
                <w:rFonts w:ascii="Times New Roman" w:hAnsi="Times New Roman" w:cs="Times New Roman"/>
                <w:b w:val="0"/>
                <w:bCs w:val="0"/>
                <w:i/>
                <w:iCs/>
              </w:rPr>
              <w:t>sd</w:t>
            </w:r>
            <w:proofErr w:type="spellEnd"/>
            <w:r w:rsidRPr="00B65FF7">
              <w:rPr>
                <w:rFonts w:ascii="Times New Roman" w:hAnsi="Times New Roman" w:cs="Times New Roman"/>
                <w:b w:val="0"/>
                <w:bCs w:val="0"/>
              </w:rPr>
              <w:t>)</w:t>
            </w:r>
          </w:p>
        </w:tc>
        <w:tc>
          <w:tcPr>
            <w:tcW w:w="1276" w:type="dxa"/>
            <w:vAlign w:val="center"/>
          </w:tcPr>
          <w:p w14:paraId="5ACBE9C9" w14:textId="77777777" w:rsidR="0092014D" w:rsidRPr="00B65FF7" w:rsidRDefault="0092014D" w:rsidP="00DF2594">
            <w:pPr>
              <w:snapToGrid w:val="0"/>
              <w:spacing w:before="40"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sidRPr="00B65FF7">
              <w:rPr>
                <w:rFonts w:ascii="Times New Roman" w:hAnsi="Times New Roman" w:cs="Times New Roman"/>
                <w:b w:val="0"/>
                <w:bCs w:val="0"/>
              </w:rPr>
              <w:t>Mean Difference (</w:t>
            </w:r>
            <w:r w:rsidRPr="00B65FF7">
              <w:rPr>
                <w:rFonts w:ascii="Times New Roman" w:hAnsi="Times New Roman" w:cs="Times New Roman"/>
                <w:b w:val="0"/>
                <w:bCs w:val="0"/>
                <w:i/>
                <w:iCs/>
              </w:rPr>
              <w:t>se</w:t>
            </w:r>
            <w:r w:rsidRPr="00B65FF7">
              <w:rPr>
                <w:rFonts w:ascii="Times New Roman" w:hAnsi="Times New Roman" w:cs="Times New Roman"/>
                <w:b w:val="0"/>
                <w:bCs w:val="0"/>
              </w:rPr>
              <w:t>)</w:t>
            </w:r>
          </w:p>
        </w:tc>
        <w:tc>
          <w:tcPr>
            <w:tcW w:w="1418" w:type="dxa"/>
            <w:vAlign w:val="center"/>
          </w:tcPr>
          <w:p w14:paraId="5BD49F0E" w14:textId="77777777" w:rsidR="0092014D" w:rsidRPr="00B65FF7" w:rsidRDefault="0092014D" w:rsidP="00DF2594">
            <w:pPr>
              <w:snapToGrid w:val="0"/>
              <w:spacing w:before="40"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i/>
                <w:iCs/>
              </w:rPr>
            </w:pPr>
            <w:r w:rsidRPr="00B65FF7">
              <w:rPr>
                <w:rFonts w:ascii="Times New Roman" w:hAnsi="Times New Roman" w:cs="Times New Roman"/>
                <w:b w:val="0"/>
                <w:bCs w:val="0"/>
                <w:i/>
                <w:iCs/>
              </w:rPr>
              <w:t xml:space="preserve">t </w:t>
            </w:r>
            <w:r w:rsidRPr="00B65FF7">
              <w:rPr>
                <w:rFonts w:ascii="Times New Roman" w:hAnsi="Times New Roman" w:cs="Times New Roman"/>
                <w:b w:val="0"/>
                <w:bCs w:val="0"/>
              </w:rPr>
              <w:t>(</w:t>
            </w:r>
            <w:proofErr w:type="spellStart"/>
            <w:r w:rsidRPr="00B65FF7">
              <w:rPr>
                <w:rFonts w:ascii="Times New Roman" w:hAnsi="Times New Roman" w:cs="Times New Roman"/>
                <w:b w:val="0"/>
                <w:bCs w:val="0"/>
                <w:i/>
                <w:iCs/>
              </w:rPr>
              <w:t>df</w:t>
            </w:r>
            <w:proofErr w:type="spellEnd"/>
            <w:r w:rsidRPr="00B65FF7">
              <w:rPr>
                <w:rFonts w:ascii="Times New Roman" w:hAnsi="Times New Roman" w:cs="Times New Roman"/>
                <w:b w:val="0"/>
                <w:bCs w:val="0"/>
              </w:rPr>
              <w:t>)</w:t>
            </w:r>
          </w:p>
        </w:tc>
        <w:tc>
          <w:tcPr>
            <w:tcW w:w="850" w:type="dxa"/>
            <w:vAlign w:val="center"/>
          </w:tcPr>
          <w:p w14:paraId="06E6D087" w14:textId="77777777" w:rsidR="0092014D" w:rsidRPr="00B65FF7" w:rsidRDefault="0092014D" w:rsidP="00DF2594">
            <w:pPr>
              <w:snapToGrid w:val="0"/>
              <w:spacing w:before="40"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sidRPr="00B65FF7">
              <w:rPr>
                <w:rFonts w:ascii="Times New Roman" w:hAnsi="Times New Roman" w:cs="Times New Roman"/>
                <w:b w:val="0"/>
                <w:bCs w:val="0"/>
                <w:i/>
                <w:iCs/>
              </w:rPr>
              <w:t>p</w:t>
            </w:r>
            <w:r w:rsidRPr="00B65FF7">
              <w:rPr>
                <w:rFonts w:ascii="Times New Roman" w:hAnsi="Times New Roman" w:cs="Times New Roman"/>
                <w:b w:val="0"/>
                <w:bCs w:val="0"/>
              </w:rPr>
              <w:t xml:space="preserve"> (one-tailed)</w:t>
            </w:r>
          </w:p>
        </w:tc>
        <w:tc>
          <w:tcPr>
            <w:tcW w:w="708" w:type="dxa"/>
            <w:vAlign w:val="center"/>
          </w:tcPr>
          <w:p w14:paraId="5FDA88DB" w14:textId="77777777" w:rsidR="0092014D" w:rsidRPr="00B65FF7" w:rsidRDefault="0092014D" w:rsidP="00DF2594">
            <w:pPr>
              <w:snapToGrid w:val="0"/>
              <w:spacing w:before="40" w:after="4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i/>
                <w:iCs/>
              </w:rPr>
            </w:pPr>
            <w:r w:rsidRPr="00B65FF7">
              <w:rPr>
                <w:rFonts w:ascii="Times New Roman" w:hAnsi="Times New Roman" w:cs="Times New Roman"/>
                <w:b w:val="0"/>
                <w:bCs w:val="0"/>
                <w:i/>
                <w:iCs/>
              </w:rPr>
              <w:t>d</w:t>
            </w:r>
          </w:p>
        </w:tc>
      </w:tr>
      <w:tr w:rsidR="0092014D" w:rsidRPr="00B65FF7" w14:paraId="7BE04D38" w14:textId="77777777" w:rsidTr="00DF25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Align w:val="center"/>
          </w:tcPr>
          <w:p w14:paraId="57FA2936" w14:textId="77777777" w:rsidR="0092014D" w:rsidRPr="00B65FF7" w:rsidRDefault="0092014D" w:rsidP="00DF2594">
            <w:pPr>
              <w:snapToGrid w:val="0"/>
              <w:spacing w:before="40" w:after="40"/>
              <w:rPr>
                <w:rFonts w:ascii="Times New Roman" w:hAnsi="Times New Roman" w:cs="Times New Roman"/>
                <w:b w:val="0"/>
                <w:bCs w:val="0"/>
                <w:i/>
                <w:iCs/>
              </w:rPr>
            </w:pPr>
            <w:r w:rsidRPr="00B65FF7">
              <w:rPr>
                <w:rFonts w:ascii="Times New Roman" w:hAnsi="Times New Roman" w:cs="Times New Roman"/>
                <w:b w:val="0"/>
                <w:bCs w:val="0"/>
                <w:i/>
                <w:iCs/>
              </w:rPr>
              <w:t>Word Count</w:t>
            </w:r>
          </w:p>
        </w:tc>
        <w:tc>
          <w:tcPr>
            <w:tcW w:w="1771" w:type="dxa"/>
            <w:vAlign w:val="center"/>
          </w:tcPr>
          <w:p w14:paraId="330BD82E"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15.02 (12.01)</w:t>
            </w:r>
          </w:p>
        </w:tc>
        <w:tc>
          <w:tcPr>
            <w:tcW w:w="1772" w:type="dxa"/>
            <w:vAlign w:val="center"/>
          </w:tcPr>
          <w:p w14:paraId="68713533"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15.13 (14.46)</w:t>
            </w:r>
          </w:p>
        </w:tc>
        <w:tc>
          <w:tcPr>
            <w:tcW w:w="1276" w:type="dxa"/>
            <w:vAlign w:val="center"/>
          </w:tcPr>
          <w:p w14:paraId="5A12D339"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-.11 (1.34)</w:t>
            </w:r>
          </w:p>
        </w:tc>
        <w:tc>
          <w:tcPr>
            <w:tcW w:w="1418" w:type="dxa"/>
            <w:vAlign w:val="center"/>
          </w:tcPr>
          <w:p w14:paraId="1F3E088D"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-.084 (388)</w:t>
            </w:r>
          </w:p>
        </w:tc>
        <w:tc>
          <w:tcPr>
            <w:tcW w:w="850" w:type="dxa"/>
            <w:vAlign w:val="center"/>
          </w:tcPr>
          <w:p w14:paraId="29DAD0B5"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.466</w:t>
            </w:r>
          </w:p>
        </w:tc>
        <w:tc>
          <w:tcPr>
            <w:tcW w:w="708" w:type="dxa"/>
            <w:vAlign w:val="center"/>
          </w:tcPr>
          <w:p w14:paraId="4A856E2B"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-.01</w:t>
            </w:r>
          </w:p>
        </w:tc>
      </w:tr>
      <w:tr w:rsidR="0092014D" w:rsidRPr="00B65FF7" w14:paraId="043796E2" w14:textId="77777777" w:rsidTr="00DF2594">
        <w:tc>
          <w:tcPr>
            <w:cnfStyle w:val="001000000000" w:firstRow="0" w:lastRow="0" w:firstColumn="1" w:lastColumn="0" w:oddVBand="0" w:evenVBand="0" w:oddHBand="0" w:evenHBand="0" w:firstRowFirstColumn="0" w:firstRowLastColumn="0" w:lastRowFirstColumn="0" w:lastRowLastColumn="0"/>
            <w:tcW w:w="1555" w:type="dxa"/>
            <w:vAlign w:val="center"/>
          </w:tcPr>
          <w:p w14:paraId="66FF693C" w14:textId="77777777" w:rsidR="0092014D" w:rsidRPr="00B65FF7" w:rsidRDefault="0092014D" w:rsidP="00DF2594">
            <w:pPr>
              <w:snapToGrid w:val="0"/>
              <w:spacing w:before="40" w:after="40"/>
              <w:rPr>
                <w:rFonts w:ascii="Times New Roman" w:hAnsi="Times New Roman" w:cs="Times New Roman"/>
                <w:b w:val="0"/>
                <w:bCs w:val="0"/>
                <w:i/>
                <w:iCs/>
              </w:rPr>
            </w:pPr>
            <w:proofErr w:type="spellStart"/>
            <w:r w:rsidRPr="00B65FF7">
              <w:rPr>
                <w:rFonts w:ascii="Times New Roman" w:hAnsi="Times New Roman" w:cs="Times New Roman"/>
                <w:b w:val="0"/>
                <w:bCs w:val="0"/>
                <w:i/>
                <w:iCs/>
              </w:rPr>
              <w:t>QMark</w:t>
            </w:r>
            <w:proofErr w:type="spellEnd"/>
          </w:p>
        </w:tc>
        <w:tc>
          <w:tcPr>
            <w:tcW w:w="1771" w:type="dxa"/>
            <w:vAlign w:val="center"/>
          </w:tcPr>
          <w:p w14:paraId="6F75016E"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5.97 (6.62)</w:t>
            </w:r>
          </w:p>
        </w:tc>
        <w:tc>
          <w:tcPr>
            <w:tcW w:w="1772" w:type="dxa"/>
            <w:vAlign w:val="center"/>
          </w:tcPr>
          <w:p w14:paraId="76C4C29B"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4.13 (6.01)</w:t>
            </w:r>
          </w:p>
        </w:tc>
        <w:tc>
          <w:tcPr>
            <w:tcW w:w="1276" w:type="dxa"/>
            <w:vAlign w:val="center"/>
          </w:tcPr>
          <w:p w14:paraId="756AB901"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1.84 (.64)</w:t>
            </w:r>
          </w:p>
        </w:tc>
        <w:tc>
          <w:tcPr>
            <w:tcW w:w="1418" w:type="dxa"/>
            <w:vAlign w:val="center"/>
          </w:tcPr>
          <w:p w14:paraId="1A484F94"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2.869 (388)</w:t>
            </w:r>
          </w:p>
        </w:tc>
        <w:tc>
          <w:tcPr>
            <w:tcW w:w="850" w:type="dxa"/>
            <w:vAlign w:val="center"/>
          </w:tcPr>
          <w:p w14:paraId="6321B01D"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.004</w:t>
            </w:r>
          </w:p>
        </w:tc>
        <w:tc>
          <w:tcPr>
            <w:tcW w:w="708" w:type="dxa"/>
            <w:vAlign w:val="center"/>
          </w:tcPr>
          <w:p w14:paraId="1E6E3017"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.29</w:t>
            </w:r>
          </w:p>
        </w:tc>
      </w:tr>
      <w:tr w:rsidR="0092014D" w:rsidRPr="00B65FF7" w14:paraId="1AA291D3" w14:textId="77777777" w:rsidTr="00DF25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Align w:val="center"/>
          </w:tcPr>
          <w:p w14:paraId="63A41C3D" w14:textId="77777777" w:rsidR="0092014D" w:rsidRPr="00B65FF7" w:rsidRDefault="0092014D" w:rsidP="00DF2594">
            <w:pPr>
              <w:snapToGrid w:val="0"/>
              <w:spacing w:before="40" w:after="40"/>
              <w:rPr>
                <w:rFonts w:ascii="Times New Roman" w:hAnsi="Times New Roman" w:cs="Times New Roman"/>
                <w:b w:val="0"/>
                <w:bCs w:val="0"/>
                <w:i/>
                <w:iCs/>
              </w:rPr>
            </w:pPr>
            <w:r w:rsidRPr="00B65FF7">
              <w:rPr>
                <w:rFonts w:ascii="Times New Roman" w:hAnsi="Times New Roman" w:cs="Times New Roman"/>
                <w:b w:val="0"/>
                <w:bCs w:val="0"/>
                <w:i/>
                <w:iCs/>
              </w:rPr>
              <w:t>Insight</w:t>
            </w:r>
          </w:p>
        </w:tc>
        <w:tc>
          <w:tcPr>
            <w:tcW w:w="1771" w:type="dxa"/>
            <w:vAlign w:val="center"/>
          </w:tcPr>
          <w:p w14:paraId="29DC3C95"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5.94 (6.63)</w:t>
            </w:r>
          </w:p>
        </w:tc>
        <w:tc>
          <w:tcPr>
            <w:tcW w:w="1772" w:type="dxa"/>
            <w:vAlign w:val="center"/>
          </w:tcPr>
          <w:p w14:paraId="010CF39A"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4.42 (6.06)</w:t>
            </w:r>
          </w:p>
        </w:tc>
        <w:tc>
          <w:tcPr>
            <w:tcW w:w="1276" w:type="dxa"/>
            <w:vAlign w:val="center"/>
          </w:tcPr>
          <w:p w14:paraId="68EA1BC2"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1.52 (.64)</w:t>
            </w:r>
          </w:p>
        </w:tc>
        <w:tc>
          <w:tcPr>
            <w:tcW w:w="1418" w:type="dxa"/>
            <w:vAlign w:val="center"/>
          </w:tcPr>
          <w:p w14:paraId="7837BFE2"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2.362 (388)</w:t>
            </w:r>
          </w:p>
        </w:tc>
        <w:tc>
          <w:tcPr>
            <w:tcW w:w="850" w:type="dxa"/>
            <w:vAlign w:val="center"/>
          </w:tcPr>
          <w:p w14:paraId="0DC947AD"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.019</w:t>
            </w:r>
          </w:p>
        </w:tc>
        <w:tc>
          <w:tcPr>
            <w:tcW w:w="708" w:type="dxa"/>
            <w:vAlign w:val="center"/>
          </w:tcPr>
          <w:p w14:paraId="7DCF7403"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.24</w:t>
            </w:r>
          </w:p>
        </w:tc>
      </w:tr>
      <w:tr w:rsidR="0092014D" w:rsidRPr="00B65FF7" w14:paraId="2FA80533" w14:textId="77777777" w:rsidTr="00DF2594">
        <w:tc>
          <w:tcPr>
            <w:cnfStyle w:val="001000000000" w:firstRow="0" w:lastRow="0" w:firstColumn="1" w:lastColumn="0" w:oddVBand="0" w:evenVBand="0" w:oddHBand="0" w:evenHBand="0" w:firstRowFirstColumn="0" w:firstRowLastColumn="0" w:lastRowFirstColumn="0" w:lastRowLastColumn="0"/>
            <w:tcW w:w="1555" w:type="dxa"/>
            <w:vAlign w:val="center"/>
          </w:tcPr>
          <w:p w14:paraId="69C11382" w14:textId="77777777" w:rsidR="0092014D" w:rsidRPr="00B65FF7" w:rsidRDefault="0092014D" w:rsidP="00DF2594">
            <w:pPr>
              <w:snapToGrid w:val="0"/>
              <w:spacing w:before="40" w:after="40"/>
              <w:rPr>
                <w:rFonts w:ascii="Times New Roman" w:hAnsi="Times New Roman" w:cs="Times New Roman"/>
                <w:b w:val="0"/>
                <w:bCs w:val="0"/>
                <w:i/>
                <w:iCs/>
              </w:rPr>
            </w:pPr>
            <w:r w:rsidRPr="00B65FF7">
              <w:rPr>
                <w:rFonts w:ascii="Times New Roman" w:hAnsi="Times New Roman" w:cs="Times New Roman"/>
                <w:b w:val="0"/>
                <w:bCs w:val="0"/>
                <w:i/>
                <w:iCs/>
              </w:rPr>
              <w:t>Causation</w:t>
            </w:r>
          </w:p>
        </w:tc>
        <w:tc>
          <w:tcPr>
            <w:tcW w:w="1771" w:type="dxa"/>
            <w:vAlign w:val="center"/>
          </w:tcPr>
          <w:p w14:paraId="2F16437C"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3.36 (5.73)</w:t>
            </w:r>
          </w:p>
        </w:tc>
        <w:tc>
          <w:tcPr>
            <w:tcW w:w="1772" w:type="dxa"/>
            <w:vAlign w:val="center"/>
          </w:tcPr>
          <w:p w14:paraId="0427BD0C"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3.57 (5.64)</w:t>
            </w:r>
          </w:p>
        </w:tc>
        <w:tc>
          <w:tcPr>
            <w:tcW w:w="1276" w:type="dxa"/>
            <w:vAlign w:val="center"/>
          </w:tcPr>
          <w:p w14:paraId="038C3667"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-.21 (.58)</w:t>
            </w:r>
          </w:p>
        </w:tc>
        <w:tc>
          <w:tcPr>
            <w:tcW w:w="1418" w:type="dxa"/>
            <w:vAlign w:val="center"/>
          </w:tcPr>
          <w:p w14:paraId="350FB402"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-.368 (388)</w:t>
            </w:r>
          </w:p>
        </w:tc>
        <w:tc>
          <w:tcPr>
            <w:tcW w:w="850" w:type="dxa"/>
            <w:vAlign w:val="center"/>
          </w:tcPr>
          <w:p w14:paraId="3679791C"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.357</w:t>
            </w:r>
          </w:p>
        </w:tc>
        <w:tc>
          <w:tcPr>
            <w:tcW w:w="708" w:type="dxa"/>
            <w:vAlign w:val="center"/>
          </w:tcPr>
          <w:p w14:paraId="6D27EC7A"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-.04</w:t>
            </w:r>
          </w:p>
        </w:tc>
      </w:tr>
      <w:tr w:rsidR="0092014D" w:rsidRPr="00B65FF7" w14:paraId="5260C0E1" w14:textId="77777777" w:rsidTr="00DF25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Align w:val="center"/>
          </w:tcPr>
          <w:p w14:paraId="5BDC3930" w14:textId="77777777" w:rsidR="0092014D" w:rsidRPr="00B65FF7" w:rsidRDefault="0092014D" w:rsidP="00DF2594">
            <w:pPr>
              <w:snapToGrid w:val="0"/>
              <w:spacing w:before="40" w:after="40"/>
              <w:rPr>
                <w:rFonts w:ascii="Times New Roman" w:hAnsi="Times New Roman" w:cs="Times New Roman"/>
                <w:b w:val="0"/>
                <w:bCs w:val="0"/>
                <w:i/>
                <w:iCs/>
              </w:rPr>
            </w:pPr>
            <w:r w:rsidRPr="00B65FF7">
              <w:rPr>
                <w:rFonts w:ascii="Times New Roman" w:hAnsi="Times New Roman" w:cs="Times New Roman"/>
                <w:b w:val="0"/>
                <w:bCs w:val="0"/>
                <w:i/>
                <w:iCs/>
              </w:rPr>
              <w:t>Discrepancy</w:t>
            </w:r>
          </w:p>
        </w:tc>
        <w:tc>
          <w:tcPr>
            <w:tcW w:w="1771" w:type="dxa"/>
            <w:vAlign w:val="center"/>
          </w:tcPr>
          <w:p w14:paraId="2A8AC11A"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3.93 (6.02)</w:t>
            </w:r>
          </w:p>
        </w:tc>
        <w:tc>
          <w:tcPr>
            <w:tcW w:w="1772" w:type="dxa"/>
            <w:vAlign w:val="center"/>
          </w:tcPr>
          <w:p w14:paraId="281ED40B"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3.65 (5.99)</w:t>
            </w:r>
          </w:p>
        </w:tc>
        <w:tc>
          <w:tcPr>
            <w:tcW w:w="1276" w:type="dxa"/>
            <w:vAlign w:val="center"/>
          </w:tcPr>
          <w:p w14:paraId="41B97C6B"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.28 (.61)</w:t>
            </w:r>
          </w:p>
        </w:tc>
        <w:tc>
          <w:tcPr>
            <w:tcW w:w="1418" w:type="dxa"/>
            <w:vAlign w:val="center"/>
          </w:tcPr>
          <w:p w14:paraId="03E6E739"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.466 (388)</w:t>
            </w:r>
          </w:p>
        </w:tc>
        <w:tc>
          <w:tcPr>
            <w:tcW w:w="850" w:type="dxa"/>
            <w:vAlign w:val="center"/>
          </w:tcPr>
          <w:p w14:paraId="4C411AB9"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.321</w:t>
            </w:r>
          </w:p>
        </w:tc>
        <w:tc>
          <w:tcPr>
            <w:tcW w:w="708" w:type="dxa"/>
            <w:vAlign w:val="center"/>
          </w:tcPr>
          <w:p w14:paraId="78AAFAB4"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.05</w:t>
            </w:r>
          </w:p>
        </w:tc>
      </w:tr>
      <w:tr w:rsidR="0092014D" w:rsidRPr="00B65FF7" w14:paraId="7CA6B1ED" w14:textId="77777777" w:rsidTr="00DF2594">
        <w:tc>
          <w:tcPr>
            <w:cnfStyle w:val="001000000000" w:firstRow="0" w:lastRow="0" w:firstColumn="1" w:lastColumn="0" w:oddVBand="0" w:evenVBand="0" w:oddHBand="0" w:evenHBand="0" w:firstRowFirstColumn="0" w:firstRowLastColumn="0" w:lastRowFirstColumn="0" w:lastRowLastColumn="0"/>
            <w:tcW w:w="1555" w:type="dxa"/>
            <w:vAlign w:val="center"/>
          </w:tcPr>
          <w:p w14:paraId="64D44A62" w14:textId="77777777" w:rsidR="0092014D" w:rsidRPr="00B65FF7" w:rsidRDefault="0092014D" w:rsidP="00DF2594">
            <w:pPr>
              <w:snapToGrid w:val="0"/>
              <w:spacing w:before="40" w:after="40"/>
              <w:rPr>
                <w:rFonts w:ascii="Times New Roman" w:hAnsi="Times New Roman" w:cs="Times New Roman"/>
                <w:b w:val="0"/>
                <w:bCs w:val="0"/>
                <w:i/>
                <w:iCs/>
              </w:rPr>
            </w:pPr>
            <w:r w:rsidRPr="00B65FF7">
              <w:rPr>
                <w:rFonts w:ascii="Times New Roman" w:hAnsi="Times New Roman" w:cs="Times New Roman"/>
                <w:b w:val="0"/>
                <w:bCs w:val="0"/>
                <w:i/>
                <w:iCs/>
              </w:rPr>
              <w:t>Tentative</w:t>
            </w:r>
          </w:p>
        </w:tc>
        <w:tc>
          <w:tcPr>
            <w:tcW w:w="1771" w:type="dxa"/>
            <w:vAlign w:val="center"/>
          </w:tcPr>
          <w:p w14:paraId="3F3678DA"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2.04 (4.90)</w:t>
            </w:r>
          </w:p>
        </w:tc>
        <w:tc>
          <w:tcPr>
            <w:tcW w:w="1772" w:type="dxa"/>
            <w:vAlign w:val="center"/>
          </w:tcPr>
          <w:p w14:paraId="27C72893"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1.02 (2.84)</w:t>
            </w:r>
          </w:p>
        </w:tc>
        <w:tc>
          <w:tcPr>
            <w:tcW w:w="1276" w:type="dxa"/>
            <w:vAlign w:val="center"/>
          </w:tcPr>
          <w:p w14:paraId="1E6C6007"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1.02 (.41)</w:t>
            </w:r>
          </w:p>
        </w:tc>
        <w:tc>
          <w:tcPr>
            <w:tcW w:w="1418" w:type="dxa"/>
            <w:vAlign w:val="center"/>
          </w:tcPr>
          <w:p w14:paraId="3EACB11A"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2.513 (388)</w:t>
            </w:r>
          </w:p>
        </w:tc>
        <w:tc>
          <w:tcPr>
            <w:tcW w:w="850" w:type="dxa"/>
            <w:vAlign w:val="center"/>
          </w:tcPr>
          <w:p w14:paraId="02131402"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.006</w:t>
            </w:r>
          </w:p>
        </w:tc>
        <w:tc>
          <w:tcPr>
            <w:tcW w:w="708" w:type="dxa"/>
            <w:vAlign w:val="center"/>
          </w:tcPr>
          <w:p w14:paraId="30F330DF"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.26</w:t>
            </w:r>
          </w:p>
        </w:tc>
      </w:tr>
      <w:tr w:rsidR="0092014D" w:rsidRPr="00B65FF7" w14:paraId="05134F1E" w14:textId="77777777" w:rsidTr="00DF25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Align w:val="center"/>
          </w:tcPr>
          <w:p w14:paraId="2204DCEA" w14:textId="77777777" w:rsidR="0092014D" w:rsidRPr="00B65FF7" w:rsidRDefault="0092014D" w:rsidP="00DF2594">
            <w:pPr>
              <w:snapToGrid w:val="0"/>
              <w:spacing w:before="40" w:after="40"/>
              <w:rPr>
                <w:rFonts w:ascii="Times New Roman" w:hAnsi="Times New Roman" w:cs="Times New Roman"/>
                <w:b w:val="0"/>
                <w:bCs w:val="0"/>
                <w:i/>
                <w:iCs/>
              </w:rPr>
            </w:pPr>
            <w:r w:rsidRPr="00B65FF7">
              <w:rPr>
                <w:rFonts w:ascii="Times New Roman" w:hAnsi="Times New Roman" w:cs="Times New Roman"/>
                <w:b w:val="0"/>
                <w:bCs w:val="0"/>
                <w:i/>
                <w:iCs/>
              </w:rPr>
              <w:t>Certitude</w:t>
            </w:r>
          </w:p>
        </w:tc>
        <w:tc>
          <w:tcPr>
            <w:tcW w:w="1771" w:type="dxa"/>
            <w:vAlign w:val="center"/>
          </w:tcPr>
          <w:p w14:paraId="2F9BD4C0"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.24 (1.58)</w:t>
            </w:r>
          </w:p>
        </w:tc>
        <w:tc>
          <w:tcPr>
            <w:tcW w:w="1772" w:type="dxa"/>
            <w:vAlign w:val="center"/>
          </w:tcPr>
          <w:p w14:paraId="083D9821"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.94 (2.71)</w:t>
            </w:r>
          </w:p>
        </w:tc>
        <w:tc>
          <w:tcPr>
            <w:tcW w:w="1276" w:type="dxa"/>
            <w:vAlign w:val="center"/>
          </w:tcPr>
          <w:p w14:paraId="3E01DD51"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-.70 (.22)</w:t>
            </w:r>
          </w:p>
        </w:tc>
        <w:tc>
          <w:tcPr>
            <w:tcW w:w="1418" w:type="dxa"/>
            <w:vAlign w:val="center"/>
          </w:tcPr>
          <w:p w14:paraId="68943029"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-3.134 (388)</w:t>
            </w:r>
          </w:p>
        </w:tc>
        <w:tc>
          <w:tcPr>
            <w:tcW w:w="850" w:type="dxa"/>
            <w:vAlign w:val="center"/>
          </w:tcPr>
          <w:p w14:paraId="18087687"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&lt; .001</w:t>
            </w:r>
          </w:p>
        </w:tc>
        <w:tc>
          <w:tcPr>
            <w:tcW w:w="708" w:type="dxa"/>
            <w:vAlign w:val="center"/>
          </w:tcPr>
          <w:p w14:paraId="17B7E686" w14:textId="77777777" w:rsidR="0092014D" w:rsidRPr="00B65FF7" w:rsidRDefault="0092014D" w:rsidP="00DF2594">
            <w:pPr>
              <w:snapToGrid w:val="0"/>
              <w:spacing w:before="40" w:after="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-.32</w:t>
            </w:r>
          </w:p>
        </w:tc>
      </w:tr>
      <w:tr w:rsidR="0092014D" w:rsidRPr="00B65FF7" w14:paraId="49B15296" w14:textId="77777777" w:rsidTr="00DF2594">
        <w:tc>
          <w:tcPr>
            <w:cnfStyle w:val="001000000000" w:firstRow="0" w:lastRow="0" w:firstColumn="1" w:lastColumn="0" w:oddVBand="0" w:evenVBand="0" w:oddHBand="0" w:evenHBand="0" w:firstRowFirstColumn="0" w:firstRowLastColumn="0" w:lastRowFirstColumn="0" w:lastRowLastColumn="0"/>
            <w:tcW w:w="1555" w:type="dxa"/>
            <w:vAlign w:val="center"/>
          </w:tcPr>
          <w:p w14:paraId="50CEDA5C" w14:textId="77777777" w:rsidR="0092014D" w:rsidRPr="00B65FF7" w:rsidRDefault="0092014D" w:rsidP="00DF2594">
            <w:pPr>
              <w:snapToGrid w:val="0"/>
              <w:spacing w:before="40" w:after="40"/>
              <w:rPr>
                <w:rFonts w:ascii="Times New Roman" w:hAnsi="Times New Roman" w:cs="Times New Roman"/>
                <w:b w:val="0"/>
                <w:bCs w:val="0"/>
                <w:i/>
                <w:iCs/>
              </w:rPr>
            </w:pPr>
            <w:r w:rsidRPr="00B65FF7">
              <w:rPr>
                <w:rFonts w:ascii="Times New Roman" w:hAnsi="Times New Roman" w:cs="Times New Roman"/>
                <w:b w:val="0"/>
                <w:bCs w:val="0"/>
                <w:i/>
                <w:iCs/>
              </w:rPr>
              <w:t>Differentiation</w:t>
            </w:r>
          </w:p>
        </w:tc>
        <w:tc>
          <w:tcPr>
            <w:tcW w:w="1771" w:type="dxa"/>
            <w:vAlign w:val="center"/>
          </w:tcPr>
          <w:p w14:paraId="2A9BD88F"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2.90 (5.57)</w:t>
            </w:r>
          </w:p>
        </w:tc>
        <w:tc>
          <w:tcPr>
            <w:tcW w:w="1772" w:type="dxa"/>
            <w:vAlign w:val="center"/>
          </w:tcPr>
          <w:p w14:paraId="37CFB752"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3.11 (6.49)</w:t>
            </w:r>
          </w:p>
        </w:tc>
        <w:tc>
          <w:tcPr>
            <w:tcW w:w="1276" w:type="dxa"/>
            <w:vAlign w:val="center"/>
          </w:tcPr>
          <w:p w14:paraId="36B8A8AB"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-.21 (.61)</w:t>
            </w:r>
          </w:p>
        </w:tc>
        <w:tc>
          <w:tcPr>
            <w:tcW w:w="1418" w:type="dxa"/>
            <w:vAlign w:val="center"/>
          </w:tcPr>
          <w:p w14:paraId="652B86D4"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-.340 (388)</w:t>
            </w:r>
          </w:p>
        </w:tc>
        <w:tc>
          <w:tcPr>
            <w:tcW w:w="850" w:type="dxa"/>
            <w:vAlign w:val="center"/>
          </w:tcPr>
          <w:p w14:paraId="51E063A2"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.367</w:t>
            </w:r>
          </w:p>
        </w:tc>
        <w:tc>
          <w:tcPr>
            <w:tcW w:w="708" w:type="dxa"/>
            <w:vAlign w:val="center"/>
          </w:tcPr>
          <w:p w14:paraId="285B17EB" w14:textId="77777777" w:rsidR="0092014D" w:rsidRPr="00B65FF7" w:rsidRDefault="0092014D" w:rsidP="00DF2594">
            <w:pPr>
              <w:snapToGrid w:val="0"/>
              <w:spacing w:before="40" w:after="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65FF7">
              <w:rPr>
                <w:rFonts w:ascii="Times New Roman" w:hAnsi="Times New Roman" w:cs="Times New Roman"/>
              </w:rPr>
              <w:t>-.03</w:t>
            </w:r>
          </w:p>
        </w:tc>
      </w:tr>
    </w:tbl>
    <w:p w14:paraId="7AC645C0" w14:textId="77777777" w:rsidR="007A361D" w:rsidRDefault="007A361D" w:rsidP="00320DD4">
      <w:pPr>
        <w:rPr>
          <w:rFonts w:ascii="Times New Roman" w:hAnsi="Times New Roman" w:cs="Times New Roman"/>
          <w:lang w:val="en-US"/>
        </w:rPr>
      </w:pPr>
    </w:p>
    <w:p w14:paraId="5F0EF833" w14:textId="64FF5B5B" w:rsidR="007A361D" w:rsidRPr="0042545F" w:rsidRDefault="007A361D" w:rsidP="0042545F">
      <w:pPr>
        <w:spacing w:line="480" w:lineRule="auto"/>
        <w:contextualSpacing/>
        <w:jc w:val="center"/>
        <w:rPr>
          <w:rFonts w:ascii="Times New Roman" w:eastAsia="Times New Roman" w:hAnsi="Times New Roman" w:cs="Times New Roman"/>
          <w:b/>
          <w:bCs/>
          <w:color w:val="000000"/>
          <w:kern w:val="0"/>
          <w14:ligatures w14:val="none"/>
        </w:rPr>
      </w:pPr>
      <w:r>
        <w:rPr>
          <w:rFonts w:ascii="Times New Roman" w:eastAsia="Times New Roman" w:hAnsi="Times New Roman" w:cs="Times New Roman"/>
          <w:b/>
          <w:bCs/>
          <w:color w:val="000000"/>
          <w:kern w:val="0"/>
          <w14:ligatures w14:val="none"/>
        </w:rPr>
        <w:t>Appendix</w:t>
      </w:r>
      <w:r w:rsidR="0042545F">
        <w:rPr>
          <w:rFonts w:ascii="Times New Roman" w:eastAsia="Times New Roman" w:hAnsi="Times New Roman" w:cs="Times New Roman"/>
          <w:b/>
          <w:bCs/>
          <w:color w:val="000000"/>
          <w:kern w:val="0"/>
          <w14:ligatures w14:val="none"/>
        </w:rPr>
        <w:t xml:space="preserve"> D</w:t>
      </w:r>
      <w:r>
        <w:rPr>
          <w:rFonts w:ascii="Times New Roman" w:eastAsia="Times New Roman" w:hAnsi="Times New Roman" w:cs="Times New Roman"/>
          <w:b/>
          <w:bCs/>
          <w:color w:val="000000"/>
          <w:kern w:val="0"/>
          <w14:ligatures w14:val="none"/>
        </w:rPr>
        <w:t xml:space="preserve"> </w:t>
      </w:r>
      <w:r w:rsidRPr="007A361D">
        <w:rPr>
          <w:rFonts w:ascii="Times New Roman" w:eastAsia="Times New Roman" w:hAnsi="Times New Roman" w:cs="Times New Roman"/>
          <w:b/>
          <w:bCs/>
          <w:color w:val="000000"/>
          <w:kern w:val="0"/>
          <w14:ligatures w14:val="none"/>
        </w:rPr>
        <w:t>References</w:t>
      </w:r>
    </w:p>
    <w:p w14:paraId="588C89B8" w14:textId="58717737" w:rsidR="007A361D" w:rsidRPr="00034E7E" w:rsidRDefault="007A361D" w:rsidP="007A361D">
      <w:pPr>
        <w:ind w:left="720" w:hanging="720"/>
        <w:contextualSpacing/>
        <w:rPr>
          <w:rFonts w:ascii="Times New Roman" w:eastAsia="Times New Roman" w:hAnsi="Times New Roman" w:cs="Times New Roman"/>
          <w:kern w:val="0"/>
          <w:lang w:val="en-US"/>
          <w14:ligatures w14:val="none"/>
        </w:rPr>
      </w:pPr>
      <w:r w:rsidRPr="00034E7E">
        <w:rPr>
          <w:rFonts w:ascii="Times New Roman" w:eastAsia="Times New Roman" w:hAnsi="Times New Roman" w:cs="Times New Roman"/>
          <w:kern w:val="0"/>
          <w:lang w:val="en-US"/>
          <w14:ligatures w14:val="none"/>
        </w:rPr>
        <w:t>Ashton, M. C., &amp; Lee, K. (2009). The HEXACO–60: A short measure of the major dimensions of personality. Journal of Personality Assessment, 91(4), 340-345.</w:t>
      </w:r>
    </w:p>
    <w:p w14:paraId="77A41193" w14:textId="77777777" w:rsidR="007A361D" w:rsidRPr="00034E7E" w:rsidRDefault="007A361D" w:rsidP="00034E7E">
      <w:pPr>
        <w:contextualSpacing/>
        <w:rPr>
          <w:rFonts w:ascii="Times New Roman" w:eastAsia="Times New Roman" w:hAnsi="Times New Roman" w:cs="Times New Roman"/>
          <w:kern w:val="0"/>
          <w:lang w:val="en-US"/>
          <w14:ligatures w14:val="none"/>
        </w:rPr>
      </w:pPr>
    </w:p>
    <w:p w14:paraId="3FAD00E0" w14:textId="77777777" w:rsidR="00821395" w:rsidRPr="00034E7E" w:rsidRDefault="00821395" w:rsidP="00821395">
      <w:pPr>
        <w:ind w:left="720" w:hanging="720"/>
        <w:contextualSpacing/>
        <w:rPr>
          <w:rFonts w:ascii="Times New Roman" w:eastAsia="Times New Roman" w:hAnsi="Times New Roman" w:cs="Times New Roman"/>
          <w:kern w:val="0"/>
          <w:lang w:val="en-US"/>
          <w14:ligatures w14:val="none"/>
        </w:rPr>
      </w:pPr>
      <w:r w:rsidRPr="00034E7E">
        <w:rPr>
          <w:rFonts w:ascii="Times New Roman" w:eastAsia="Times New Roman" w:hAnsi="Times New Roman" w:cs="Times New Roman"/>
          <w:kern w:val="0"/>
          <w:lang w:val="en-US"/>
          <w14:ligatures w14:val="none"/>
        </w:rPr>
        <w:t xml:space="preserve">Boyd, R. L., </w:t>
      </w:r>
      <w:proofErr w:type="spellStart"/>
      <w:r w:rsidRPr="00034E7E">
        <w:rPr>
          <w:rFonts w:ascii="Times New Roman" w:eastAsia="Times New Roman" w:hAnsi="Times New Roman" w:cs="Times New Roman"/>
          <w:kern w:val="0"/>
          <w:lang w:val="en-US"/>
          <w14:ligatures w14:val="none"/>
        </w:rPr>
        <w:t>Ashokkumar</w:t>
      </w:r>
      <w:proofErr w:type="spellEnd"/>
      <w:r w:rsidRPr="00034E7E">
        <w:rPr>
          <w:rFonts w:ascii="Times New Roman" w:eastAsia="Times New Roman" w:hAnsi="Times New Roman" w:cs="Times New Roman"/>
          <w:kern w:val="0"/>
          <w:lang w:val="en-US"/>
          <w14:ligatures w14:val="none"/>
        </w:rPr>
        <w:t>, A., Seraj, S., &amp; Pennebaker, J. W. (2022). The development and psychometric properties of LIWC-22. Austin, TX: University of Texas at Austin.</w:t>
      </w:r>
    </w:p>
    <w:p w14:paraId="665D88D2" w14:textId="77777777" w:rsidR="007A361D" w:rsidRPr="00034E7E" w:rsidRDefault="007A361D" w:rsidP="00034E7E">
      <w:pPr>
        <w:contextualSpacing/>
        <w:rPr>
          <w:rFonts w:ascii="Times New Roman" w:eastAsia="Times New Roman" w:hAnsi="Times New Roman" w:cs="Times New Roman"/>
          <w:kern w:val="0"/>
          <w:lang w:val="en-US"/>
          <w14:ligatures w14:val="none"/>
        </w:rPr>
      </w:pPr>
    </w:p>
    <w:p w14:paraId="4D13152B" w14:textId="2C4A78FD" w:rsidR="007A361D" w:rsidRPr="00034E7E" w:rsidRDefault="00821395" w:rsidP="00034E7E">
      <w:pPr>
        <w:ind w:left="720" w:hanging="720"/>
        <w:contextualSpacing/>
        <w:rPr>
          <w:rFonts w:ascii="Times New Roman" w:eastAsia="Times New Roman" w:hAnsi="Times New Roman" w:cs="Times New Roman"/>
          <w:kern w:val="0"/>
          <w:lang w:val="en-US"/>
          <w14:ligatures w14:val="none"/>
        </w:rPr>
      </w:pPr>
      <w:r w:rsidRPr="00034E7E">
        <w:rPr>
          <w:rFonts w:ascii="Times New Roman" w:eastAsia="Times New Roman" w:hAnsi="Times New Roman" w:cs="Times New Roman"/>
          <w:kern w:val="0"/>
          <w:lang w:val="en-US"/>
          <w14:ligatures w14:val="none"/>
        </w:rPr>
        <w:t>Fredrickson, B. L. (2001). The role of positive emotions in positive psychology: The broaden-and-build theory of positive emotions. American Psychologist</w:t>
      </w:r>
      <w:r w:rsidRPr="00821395">
        <w:rPr>
          <w:rFonts w:ascii="Times New Roman" w:eastAsia="Times New Roman" w:hAnsi="Times New Roman" w:cs="Times New Roman"/>
          <w:kern w:val="0"/>
          <w:lang w:val="en-US"/>
          <w14:ligatures w14:val="none"/>
        </w:rPr>
        <w:t>, 56(3), 218–226.</w:t>
      </w:r>
    </w:p>
    <w:sectPr w:rsidR="007A361D" w:rsidRPr="00034E7E">
      <w:headerReference w:type="even" r:id="rId6"/>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36555" w14:textId="77777777" w:rsidR="00C61915" w:rsidRDefault="00C61915" w:rsidP="00320DD4">
      <w:r>
        <w:separator/>
      </w:r>
    </w:p>
  </w:endnote>
  <w:endnote w:type="continuationSeparator" w:id="0">
    <w:p w14:paraId="06D94021" w14:textId="77777777" w:rsidR="00C61915" w:rsidRDefault="00C61915" w:rsidP="00320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129E47" w14:textId="77777777" w:rsidR="00C61915" w:rsidRDefault="00C61915" w:rsidP="00320DD4">
      <w:r>
        <w:separator/>
      </w:r>
    </w:p>
  </w:footnote>
  <w:footnote w:type="continuationSeparator" w:id="0">
    <w:p w14:paraId="5AAF93D9" w14:textId="77777777" w:rsidR="00C61915" w:rsidRDefault="00C61915" w:rsidP="00320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048875510"/>
      <w:docPartObj>
        <w:docPartGallery w:val="Page Numbers (Top of Page)"/>
        <w:docPartUnique/>
      </w:docPartObj>
    </w:sdtPr>
    <w:sdtContent>
      <w:p w14:paraId="25924C67" w14:textId="5ACB9073" w:rsidR="0098464D" w:rsidRDefault="0098464D" w:rsidP="00541CD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04D03AA" w14:textId="77777777" w:rsidR="0098464D" w:rsidRDefault="0098464D" w:rsidP="0098464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Fonts w:ascii="Times New Roman" w:hAnsi="Times New Roman" w:cs="Times New Roman"/>
      </w:rPr>
      <w:id w:val="-11532594"/>
      <w:docPartObj>
        <w:docPartGallery w:val="Page Numbers (Top of Page)"/>
        <w:docPartUnique/>
      </w:docPartObj>
    </w:sdtPr>
    <w:sdtContent>
      <w:p w14:paraId="6C279BC3" w14:textId="197CEDBA" w:rsidR="0098464D" w:rsidRPr="0098464D" w:rsidRDefault="0098464D" w:rsidP="00541CD8">
        <w:pPr>
          <w:pStyle w:val="Header"/>
          <w:framePr w:wrap="none" w:vAnchor="text" w:hAnchor="margin" w:xAlign="right" w:y="1"/>
          <w:rPr>
            <w:rStyle w:val="PageNumber"/>
            <w:rFonts w:ascii="Times New Roman" w:hAnsi="Times New Roman" w:cs="Times New Roman"/>
          </w:rPr>
        </w:pPr>
        <w:r w:rsidRPr="0098464D">
          <w:rPr>
            <w:rStyle w:val="PageNumber"/>
            <w:rFonts w:ascii="Times New Roman" w:hAnsi="Times New Roman" w:cs="Times New Roman"/>
          </w:rPr>
          <w:fldChar w:fldCharType="begin"/>
        </w:r>
        <w:r w:rsidRPr="0098464D">
          <w:rPr>
            <w:rStyle w:val="PageNumber"/>
            <w:rFonts w:ascii="Times New Roman" w:hAnsi="Times New Roman" w:cs="Times New Roman"/>
          </w:rPr>
          <w:instrText xml:space="preserve"> PAGE </w:instrText>
        </w:r>
        <w:r w:rsidRPr="0098464D">
          <w:rPr>
            <w:rStyle w:val="PageNumber"/>
            <w:rFonts w:ascii="Times New Roman" w:hAnsi="Times New Roman" w:cs="Times New Roman"/>
          </w:rPr>
          <w:fldChar w:fldCharType="separate"/>
        </w:r>
        <w:r w:rsidRPr="0098464D">
          <w:rPr>
            <w:rStyle w:val="PageNumber"/>
            <w:rFonts w:ascii="Times New Roman" w:hAnsi="Times New Roman" w:cs="Times New Roman"/>
            <w:noProof/>
          </w:rPr>
          <w:t>1</w:t>
        </w:r>
        <w:r w:rsidRPr="0098464D">
          <w:rPr>
            <w:rStyle w:val="PageNumber"/>
            <w:rFonts w:ascii="Times New Roman" w:hAnsi="Times New Roman" w:cs="Times New Roman"/>
          </w:rPr>
          <w:fldChar w:fldCharType="end"/>
        </w:r>
      </w:p>
    </w:sdtContent>
  </w:sdt>
  <w:p w14:paraId="3E093254" w14:textId="69F11517" w:rsidR="0098464D" w:rsidRPr="0098464D" w:rsidRDefault="0098464D" w:rsidP="0098464D">
    <w:pPr>
      <w:pStyle w:val="Header"/>
      <w:ind w:right="360"/>
      <w:rPr>
        <w:rFonts w:ascii="Times New Roman" w:eastAsia="Times New Roman" w:hAnsi="Times New Roman" w:cs="Times New Roman"/>
        <w:kern w:val="0"/>
        <w:sz w:val="22"/>
        <w:szCs w:val="22"/>
        <w:lang w:val="en-US"/>
        <w14:ligatures w14:val="none"/>
      </w:rPr>
    </w:pPr>
    <w:r w:rsidRPr="0098464D">
      <w:rPr>
        <w:rFonts w:ascii="Times New Roman" w:eastAsia="Times New Roman" w:hAnsi="Times New Roman" w:cs="Times New Roman"/>
        <w:kern w:val="0"/>
        <w:sz w:val="22"/>
        <w:szCs w:val="22"/>
        <w:lang w:val="en-US"/>
        <w14:ligatures w14:val="none"/>
      </w:rPr>
      <w:t>APPENDIX</w:t>
    </w:r>
    <w:r w:rsidR="001B2D59">
      <w:rPr>
        <w:rFonts w:ascii="Times New Roman" w:eastAsia="Times New Roman" w:hAnsi="Times New Roman" w:cs="Times New Roman"/>
        <w:kern w:val="0"/>
        <w:sz w:val="22"/>
        <w:szCs w:val="22"/>
        <w:lang w:val="en-US"/>
        <w14:ligatures w14:val="none"/>
      </w:rPr>
      <w:t xml:space="preserve"> </w:t>
    </w:r>
    <w:r w:rsidR="001574E8">
      <w:rPr>
        <w:rFonts w:ascii="Times New Roman" w:eastAsia="Times New Roman" w:hAnsi="Times New Roman" w:cs="Times New Roman"/>
        <w:kern w:val="0"/>
        <w:sz w:val="22"/>
        <w:szCs w:val="22"/>
        <w:lang w:val="en-US"/>
        <w14:ligatures w14:val="none"/>
      </w:rPr>
      <w:t>D</w:t>
    </w:r>
    <w:r w:rsidRPr="0098464D">
      <w:rPr>
        <w:rFonts w:ascii="Times New Roman" w:eastAsia="Times New Roman" w:hAnsi="Times New Roman" w:cs="Times New Roman"/>
        <w:kern w:val="0"/>
        <w:sz w:val="22"/>
        <w:szCs w:val="22"/>
        <w:lang w:val="en-US"/>
        <w14:ligatures w14:val="none"/>
      </w:rPr>
      <w:t>: SELF-PROMOTION AND PROACTIVE ADAPTATION</w:t>
    </w:r>
  </w:p>
  <w:p w14:paraId="485E7E7F" w14:textId="01DCA141" w:rsidR="0098464D" w:rsidRDefault="0098464D" w:rsidP="0098464D">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DD4"/>
    <w:rsid w:val="00005C5F"/>
    <w:rsid w:val="00034E7E"/>
    <w:rsid w:val="000622F1"/>
    <w:rsid w:val="00086D9C"/>
    <w:rsid w:val="00097DE1"/>
    <w:rsid w:val="00130F46"/>
    <w:rsid w:val="00150FA3"/>
    <w:rsid w:val="001574E8"/>
    <w:rsid w:val="001612EA"/>
    <w:rsid w:val="00161828"/>
    <w:rsid w:val="00172F5E"/>
    <w:rsid w:val="00173ACD"/>
    <w:rsid w:val="00193823"/>
    <w:rsid w:val="001B2D59"/>
    <w:rsid w:val="00252665"/>
    <w:rsid w:val="00297D10"/>
    <w:rsid w:val="00312A45"/>
    <w:rsid w:val="00312C73"/>
    <w:rsid w:val="00320DD4"/>
    <w:rsid w:val="00332C58"/>
    <w:rsid w:val="0035779A"/>
    <w:rsid w:val="00382392"/>
    <w:rsid w:val="003B3E19"/>
    <w:rsid w:val="004048F4"/>
    <w:rsid w:val="00413DEC"/>
    <w:rsid w:val="0042545F"/>
    <w:rsid w:val="004525D0"/>
    <w:rsid w:val="0046650C"/>
    <w:rsid w:val="004755C9"/>
    <w:rsid w:val="00485137"/>
    <w:rsid w:val="00497490"/>
    <w:rsid w:val="00497736"/>
    <w:rsid w:val="004D0C41"/>
    <w:rsid w:val="005353F2"/>
    <w:rsid w:val="005548E1"/>
    <w:rsid w:val="00557965"/>
    <w:rsid w:val="00561A06"/>
    <w:rsid w:val="005644E3"/>
    <w:rsid w:val="00565A3E"/>
    <w:rsid w:val="005F620A"/>
    <w:rsid w:val="00607DE3"/>
    <w:rsid w:val="006652C8"/>
    <w:rsid w:val="00690043"/>
    <w:rsid w:val="0069009C"/>
    <w:rsid w:val="007136FC"/>
    <w:rsid w:val="00721F05"/>
    <w:rsid w:val="00726BEF"/>
    <w:rsid w:val="007523D3"/>
    <w:rsid w:val="00780683"/>
    <w:rsid w:val="007A361D"/>
    <w:rsid w:val="007A397F"/>
    <w:rsid w:val="007B641C"/>
    <w:rsid w:val="007C5EB7"/>
    <w:rsid w:val="007D6C3F"/>
    <w:rsid w:val="0081446E"/>
    <w:rsid w:val="00821395"/>
    <w:rsid w:val="008228DE"/>
    <w:rsid w:val="00826206"/>
    <w:rsid w:val="00826543"/>
    <w:rsid w:val="00840882"/>
    <w:rsid w:val="008451CD"/>
    <w:rsid w:val="008923F6"/>
    <w:rsid w:val="00893FDD"/>
    <w:rsid w:val="008B3C2C"/>
    <w:rsid w:val="008C3FAE"/>
    <w:rsid w:val="008C632C"/>
    <w:rsid w:val="00900CC1"/>
    <w:rsid w:val="0092014D"/>
    <w:rsid w:val="00923573"/>
    <w:rsid w:val="00946AAB"/>
    <w:rsid w:val="009516FA"/>
    <w:rsid w:val="0098464D"/>
    <w:rsid w:val="00987F10"/>
    <w:rsid w:val="0099284B"/>
    <w:rsid w:val="009A0572"/>
    <w:rsid w:val="009B0C34"/>
    <w:rsid w:val="009B31C7"/>
    <w:rsid w:val="009C6E91"/>
    <w:rsid w:val="009E44B0"/>
    <w:rsid w:val="00A279A9"/>
    <w:rsid w:val="00A36E9D"/>
    <w:rsid w:val="00A75534"/>
    <w:rsid w:val="00A773F1"/>
    <w:rsid w:val="00A93CC6"/>
    <w:rsid w:val="00AD1618"/>
    <w:rsid w:val="00AE28A3"/>
    <w:rsid w:val="00AE2D8E"/>
    <w:rsid w:val="00AE690F"/>
    <w:rsid w:val="00B25517"/>
    <w:rsid w:val="00B34286"/>
    <w:rsid w:val="00B62CBB"/>
    <w:rsid w:val="00B65FF7"/>
    <w:rsid w:val="00BA7C2A"/>
    <w:rsid w:val="00BD74F6"/>
    <w:rsid w:val="00C0433D"/>
    <w:rsid w:val="00C236BD"/>
    <w:rsid w:val="00C45EA5"/>
    <w:rsid w:val="00C4707C"/>
    <w:rsid w:val="00C61915"/>
    <w:rsid w:val="00C80901"/>
    <w:rsid w:val="00C8266C"/>
    <w:rsid w:val="00C840E0"/>
    <w:rsid w:val="00CE3CC5"/>
    <w:rsid w:val="00D10D61"/>
    <w:rsid w:val="00D65F76"/>
    <w:rsid w:val="00D851F4"/>
    <w:rsid w:val="00DA28CE"/>
    <w:rsid w:val="00DA747A"/>
    <w:rsid w:val="00DD2CBB"/>
    <w:rsid w:val="00DD75F2"/>
    <w:rsid w:val="00DF7C1C"/>
    <w:rsid w:val="00E019B0"/>
    <w:rsid w:val="00E1692A"/>
    <w:rsid w:val="00E9209F"/>
    <w:rsid w:val="00F7522C"/>
    <w:rsid w:val="00FB4665"/>
    <w:rsid w:val="00FD7A1A"/>
    <w:rsid w:val="00FF240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201CF0F3"/>
  <w15:chartTrackingRefBased/>
  <w15:docId w15:val="{54D9D5D1-E71C-9346-98AF-3CC0E4CBD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0D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0D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0D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0D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0D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0DD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0DD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0DD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0DD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D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0D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0D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0D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0D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0D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0D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0D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0DD4"/>
    <w:rPr>
      <w:rFonts w:eastAsiaTheme="majorEastAsia" w:cstheme="majorBidi"/>
      <w:color w:val="272727" w:themeColor="text1" w:themeTint="D8"/>
    </w:rPr>
  </w:style>
  <w:style w:type="paragraph" w:styleId="Title">
    <w:name w:val="Title"/>
    <w:basedOn w:val="Normal"/>
    <w:next w:val="Normal"/>
    <w:link w:val="TitleChar"/>
    <w:uiPriority w:val="10"/>
    <w:qFormat/>
    <w:rsid w:val="00320DD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0D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0DD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0D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0DD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20DD4"/>
    <w:rPr>
      <w:i/>
      <w:iCs/>
      <w:color w:val="404040" w:themeColor="text1" w:themeTint="BF"/>
    </w:rPr>
  </w:style>
  <w:style w:type="paragraph" w:styleId="ListParagraph">
    <w:name w:val="List Paragraph"/>
    <w:basedOn w:val="Normal"/>
    <w:uiPriority w:val="34"/>
    <w:qFormat/>
    <w:rsid w:val="00320DD4"/>
    <w:pPr>
      <w:ind w:left="720"/>
      <w:contextualSpacing/>
    </w:pPr>
  </w:style>
  <w:style w:type="character" w:styleId="IntenseEmphasis">
    <w:name w:val="Intense Emphasis"/>
    <w:basedOn w:val="DefaultParagraphFont"/>
    <w:uiPriority w:val="21"/>
    <w:qFormat/>
    <w:rsid w:val="00320DD4"/>
    <w:rPr>
      <w:i/>
      <w:iCs/>
      <w:color w:val="0F4761" w:themeColor="accent1" w:themeShade="BF"/>
    </w:rPr>
  </w:style>
  <w:style w:type="paragraph" w:styleId="IntenseQuote">
    <w:name w:val="Intense Quote"/>
    <w:basedOn w:val="Normal"/>
    <w:next w:val="Normal"/>
    <w:link w:val="IntenseQuoteChar"/>
    <w:uiPriority w:val="30"/>
    <w:qFormat/>
    <w:rsid w:val="00320D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0DD4"/>
    <w:rPr>
      <w:i/>
      <w:iCs/>
      <w:color w:val="0F4761" w:themeColor="accent1" w:themeShade="BF"/>
    </w:rPr>
  </w:style>
  <w:style w:type="character" w:styleId="IntenseReference">
    <w:name w:val="Intense Reference"/>
    <w:basedOn w:val="DefaultParagraphFont"/>
    <w:uiPriority w:val="32"/>
    <w:qFormat/>
    <w:rsid w:val="00320DD4"/>
    <w:rPr>
      <w:b/>
      <w:bCs/>
      <w:smallCaps/>
      <w:color w:val="0F4761" w:themeColor="accent1" w:themeShade="BF"/>
      <w:spacing w:val="5"/>
    </w:rPr>
  </w:style>
  <w:style w:type="paragraph" w:styleId="FootnoteText">
    <w:name w:val="footnote text"/>
    <w:basedOn w:val="Normal"/>
    <w:link w:val="FootnoteTextChar"/>
    <w:uiPriority w:val="99"/>
    <w:unhideWhenUsed/>
    <w:rsid w:val="00320DD4"/>
    <w:rPr>
      <w:sz w:val="20"/>
      <w:szCs w:val="20"/>
    </w:rPr>
  </w:style>
  <w:style w:type="character" w:customStyle="1" w:styleId="FootnoteTextChar">
    <w:name w:val="Footnote Text Char"/>
    <w:basedOn w:val="DefaultParagraphFont"/>
    <w:link w:val="FootnoteText"/>
    <w:uiPriority w:val="99"/>
    <w:rsid w:val="00320DD4"/>
    <w:rPr>
      <w:sz w:val="20"/>
      <w:szCs w:val="20"/>
    </w:rPr>
  </w:style>
  <w:style w:type="character" w:styleId="FootnoteReference">
    <w:name w:val="footnote reference"/>
    <w:basedOn w:val="DefaultParagraphFont"/>
    <w:uiPriority w:val="99"/>
    <w:unhideWhenUsed/>
    <w:rsid w:val="00320DD4"/>
    <w:rPr>
      <w:vertAlign w:val="superscript"/>
    </w:rPr>
  </w:style>
  <w:style w:type="table" w:customStyle="1" w:styleId="TableGrid1">
    <w:name w:val="Table Grid1"/>
    <w:basedOn w:val="TableNormal"/>
    <w:next w:val="TableGrid"/>
    <w:uiPriority w:val="39"/>
    <w:rsid w:val="00F7522C"/>
    <w:rPr>
      <w:kern w:val="0"/>
      <w:sz w:val="22"/>
      <w:szCs w:val="22"/>
      <w:lang w:val="fr-C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752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99"/>
    <w:rsid w:val="0092014D"/>
    <w:rPr>
      <w:rFonts w:eastAsiaTheme="minorEastAsia"/>
      <w:kern w:val="0"/>
      <w:sz w:val="22"/>
      <w:szCs w:val="22"/>
      <w:lang w:val="en-US" w:eastAsia="ko-KR"/>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Header">
    <w:name w:val="header"/>
    <w:basedOn w:val="Normal"/>
    <w:link w:val="HeaderChar"/>
    <w:uiPriority w:val="99"/>
    <w:unhideWhenUsed/>
    <w:rsid w:val="0098464D"/>
    <w:pPr>
      <w:tabs>
        <w:tab w:val="center" w:pos="4680"/>
        <w:tab w:val="right" w:pos="9360"/>
      </w:tabs>
    </w:pPr>
  </w:style>
  <w:style w:type="character" w:customStyle="1" w:styleId="HeaderChar">
    <w:name w:val="Header Char"/>
    <w:basedOn w:val="DefaultParagraphFont"/>
    <w:link w:val="Header"/>
    <w:uiPriority w:val="99"/>
    <w:rsid w:val="0098464D"/>
  </w:style>
  <w:style w:type="paragraph" w:styleId="Footer">
    <w:name w:val="footer"/>
    <w:basedOn w:val="Normal"/>
    <w:link w:val="FooterChar"/>
    <w:uiPriority w:val="99"/>
    <w:unhideWhenUsed/>
    <w:rsid w:val="0098464D"/>
    <w:pPr>
      <w:tabs>
        <w:tab w:val="center" w:pos="4680"/>
        <w:tab w:val="right" w:pos="9360"/>
      </w:tabs>
    </w:pPr>
  </w:style>
  <w:style w:type="character" w:customStyle="1" w:styleId="FooterChar">
    <w:name w:val="Footer Char"/>
    <w:basedOn w:val="DefaultParagraphFont"/>
    <w:link w:val="Footer"/>
    <w:uiPriority w:val="99"/>
    <w:rsid w:val="0098464D"/>
  </w:style>
  <w:style w:type="character" w:styleId="PageNumber">
    <w:name w:val="page number"/>
    <w:basedOn w:val="DefaultParagraphFont"/>
    <w:uiPriority w:val="99"/>
    <w:semiHidden/>
    <w:unhideWhenUsed/>
    <w:rsid w:val="00984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952</Words>
  <Characters>5432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Jean-François Harvey</dc:creator>
  <cp:keywords/>
  <dc:description/>
  <cp:lastModifiedBy>Jean-François Harvey</cp:lastModifiedBy>
  <cp:revision>18</cp:revision>
  <dcterms:created xsi:type="dcterms:W3CDTF">2024-09-06T17:11:00Z</dcterms:created>
  <dcterms:modified xsi:type="dcterms:W3CDTF">2024-09-18T17:51:00Z</dcterms:modified>
</cp:coreProperties>
</file>